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2025 m. rugpjūčio 20</w:t>
      </w:r>
      <w:r w:rsidDel="00000000" w:rsidR="00000000" w:rsidRPr="00000000">
        <w:rPr>
          <w:rFonts w:ascii="Calibri" w:cs="Calibri" w:eastAsia="Calibri" w:hAnsi="Calibri"/>
          <w:sz w:val="22"/>
          <w:szCs w:val="22"/>
          <w:rtl w:val="0"/>
        </w:rPr>
        <w:t xml:space="preserve"> d.</w:t>
      </w:r>
      <w:r w:rsidDel="00000000" w:rsidR="00000000" w:rsidRPr="00000000">
        <w:rPr>
          <w:rtl w:val="0"/>
        </w:rPr>
      </w:r>
    </w:p>
    <w:p w:rsidR="00000000" w:rsidDel="00000000" w:rsidP="00000000" w:rsidRDefault="00000000" w:rsidRPr="00000000" w14:paraId="00000002">
      <w:pPr>
        <w:widowControl w:val="0"/>
        <w:jc w:val="center"/>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widowControl w:val="0"/>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Mažiau švaistymo virtuvėje: 5 kūrybiškos vakarienės idėjos iš likusių produktų</w:t>
      </w:r>
    </w:p>
    <w:p w:rsidR="00000000" w:rsidDel="00000000" w:rsidP="00000000" w:rsidRDefault="00000000" w:rsidRPr="00000000" w14:paraId="00000004">
      <w:pPr>
        <w:widowControl w:val="0"/>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5">
      <w:pPr>
        <w:spacing w:after="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Atsidarę šaldytuvą tikėjotės rasti ką nors skanaus, bet vietoje to – keli pavieniai produktai ir klausimas, ką iš jų pasigaminti? Visgi dažnai „tuščias“ šaldytuvas slepia daugybę galimybių:</w:t>
      </w:r>
      <w:r w:rsidDel="00000000" w:rsidR="00000000" w:rsidRPr="00000000">
        <w:rPr>
          <w:rtl w:val="0"/>
        </w:rPr>
        <w:t xml:space="preserve"> </w:t>
      </w:r>
      <w:r w:rsidDel="00000000" w:rsidR="00000000" w:rsidRPr="00000000">
        <w:rPr>
          <w:rFonts w:ascii="Calibri" w:cs="Calibri" w:eastAsia="Calibri" w:hAnsi="Calibri"/>
          <w:b w:val="1"/>
          <w:bCs w:val="1"/>
          <w:sz w:val="22"/>
          <w:szCs w:val="22"/>
          <w:rtl w:val="0"/>
        </w:rPr>
        <w:t xml:space="preserve">likusi duona, daržovės ar prinokę vaisiai gali tapti puikiu pagrindu kūrybiškiems patiekalams. Be to, tai – ne tik būdas „išsisukti“ iš vakarienės dilemos, bet ir proga sumažinti maisto švaistymą bei sutaupyti. Žemų kainų prekybos tinklas „Lidl“ dalijasi idėjomis, kaip paprastus ingredientus paversti skaniais, nebrangiais patiekalais.</w:t>
      </w:r>
    </w:p>
    <w:p w:rsidR="00000000" w:rsidDel="00000000" w:rsidP="00000000" w:rsidRDefault="00000000" w:rsidRPr="00000000" w14:paraId="00000006">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Maisto švaistymas – itin aktuali problema, tačiau ją spręsti galima pradedant nuo kasdienių įpročių virtuvėje. Skaičiuojama, kad daugiau nei pusė viso maisto švaistymo įvyksta būtent namų ūkiuose, todėl kūrybiškas požiūris į likučius leidžia ne tik sutaupyti, bet ir atrasti naujus skonius. </w:t>
      </w:r>
    </w:p>
    <w:p w:rsidR="00000000" w:rsidDel="00000000" w:rsidP="00000000" w:rsidRDefault="00000000" w:rsidRPr="00000000" w14:paraId="00000007">
      <w:pPr>
        <w:spacing w:after="240" w:lineRule="auto"/>
        <w:jc w:val="both"/>
        <w:rPr>
          <w:rFonts w:ascii="Calibri" w:cs="Calibri" w:eastAsia="Calibri" w:hAnsi="Calibri"/>
          <w:color w:val="ee0000"/>
          <w:sz w:val="22"/>
          <w:szCs w:val="22"/>
        </w:rPr>
      </w:pPr>
      <w:r w:rsidDel="00000000" w:rsidR="00000000" w:rsidRPr="00000000">
        <w:rPr>
          <w:rFonts w:ascii="Calibri" w:cs="Calibri" w:eastAsia="Calibri" w:hAnsi="Calibri"/>
          <w:sz w:val="22"/>
          <w:szCs w:val="22"/>
          <w:rtl w:val="0"/>
        </w:rPr>
        <w:t xml:space="preserve">„Dažnai žmonės mano, kad jei produktas nebeatrodo idealiai, jis jau nebetinkamas vartoti. Visgi daugeliu atvejų tai tik išvaizdos klausimas, ypač kai kalbama apie produktus, pažymėtus „geriausia iki“ data, kuri dažnai nurodo kokybės, o ne saugumo terminą. Tuo metu produktus su žyma „tinka vartoti iki“ reikėtų vertinti atsargiau, nes ši data susijusi su maisto sauga. Tinkamai panaudojus, net ir kiek padžiūvusi duona ar suvytusios daržovės gali tapti puikaus patiekalo pagrindu“, – sako „Lidl Lietuva“ tvarumo vadovė Monika Anilionė. </w:t>
      </w:r>
      <w:r w:rsidDel="00000000" w:rsidR="00000000" w:rsidRPr="00000000">
        <w:rPr>
          <w:rFonts w:ascii="Calibri" w:cs="Calibri" w:eastAsia="Calibri" w:hAnsi="Calibri"/>
          <w:color w:val="ee0000"/>
          <w:sz w:val="22"/>
          <w:szCs w:val="22"/>
          <w:rtl w:val="0"/>
        </w:rPr>
        <w:t xml:space="preserve"> </w:t>
      </w:r>
    </w:p>
    <w:p w:rsidR="00000000" w:rsidDel="00000000" w:rsidP="00000000" w:rsidRDefault="00000000" w:rsidRPr="00000000" w14:paraId="00000008">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Pavyzdžiui, duona puikiai tinka ne tik džiūvėsėliams – ji gali virsti traškiais skrebučiais ar sriubų pagrindu. Tuo metu šaldytuvo stalčiuje užsigulėjusios daržovės – ideali bazė sultiniams ar troškiniams. Pravartu prisiminti ir dažnai pamirštamus stiklainius: marinuotos alyvuogės, agurkėliai ar kiti konservuoti produktai gali suteikti patiekalams ryškesnio skonio, o įvairūs padažai ar jų likučiai – tapti puikiu pagrindu naujiems deriniams. Net ir pernokę vaisiai neprivalo keliauti į šiukšliadėžę – iš jų lengvai pagaminsite desertus ar glotnučius.</w:t>
      </w:r>
    </w:p>
    <w:p w:rsidR="00000000" w:rsidDel="00000000" w:rsidP="00000000" w:rsidRDefault="00000000" w:rsidRPr="00000000" w14:paraId="00000009">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Pasak M. Anilionės, mažinti maisto švaistymą svarbu ne tik namuose, bet ir visoje tiekimo grandinėje. „Lidl Lietuva“ daug dėmesio skiria efektyviam produktų kiekių planavimui, bendradarbiauja su „Maisto banku“, o dalis neparduotų vaisių ir daržovių panaudojami ūkininkų reikmėms. Be to, pirkėjai parduotuvėse gali įsigyti „Geradarių maišelių“, kuriuose ne tobulos išvaizdos, tačiau vartojimui puikai tinkami vaisiai ir daržovės už mažesnę kainą. Taip pat po 20 valandos pirkėjams siūloma įsigyti nukainotų kepyklos gaminių. Tokios iniciatyvos padeda ne tik sumažinti maisto švaistymą, bet ir skatina atsakingesnį vartojimą.</w:t>
      </w:r>
    </w:p>
    <w:p w:rsidR="00000000" w:rsidDel="00000000" w:rsidP="00000000" w:rsidRDefault="00000000" w:rsidRPr="00000000" w14:paraId="0000000A">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Prekybos tinklas „Lidl“ dalijasi penkiais paprastais ir daug nekainuojančiais receptais, kurie pravers tada, kai šaldytuvas atrodo visiškai tuščias.</w:t>
      </w:r>
    </w:p>
    <w:p w:rsidR="00000000" w:rsidDel="00000000" w:rsidP="00000000" w:rsidRDefault="00000000" w:rsidRPr="00000000" w14:paraId="0000000B">
      <w:pPr>
        <w:spacing w:after="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Česnakiniai skrebučiai su pomidorais</w:t>
      </w:r>
    </w:p>
    <w:p w:rsidR="00000000" w:rsidDel="00000000" w:rsidP="00000000" w:rsidRDefault="00000000" w:rsidRPr="00000000" w14:paraId="0000000C">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Reikės:</w:t>
      </w:r>
    </w:p>
    <w:p w:rsidR="00000000" w:rsidDel="00000000" w:rsidP="00000000" w:rsidRDefault="00000000" w:rsidRPr="00000000" w14:paraId="0000000D">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Keleto riekelių sumuštinių duonos,</w:t>
      </w:r>
    </w:p>
    <w:p w:rsidR="00000000" w:rsidDel="00000000" w:rsidP="00000000" w:rsidRDefault="00000000" w:rsidRPr="00000000" w14:paraId="0000000E">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v.š. alyvuogių aliejaus,</w:t>
      </w:r>
    </w:p>
    <w:p w:rsidR="00000000" w:rsidDel="00000000" w:rsidP="00000000" w:rsidRDefault="00000000" w:rsidRPr="00000000" w14:paraId="0000000F">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Citrinos sulčių,</w:t>
      </w:r>
    </w:p>
    <w:p w:rsidR="00000000" w:rsidDel="00000000" w:rsidP="00000000" w:rsidRDefault="00000000" w:rsidRPr="00000000" w14:paraId="00000010">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 skiltelių česnako,</w:t>
      </w:r>
    </w:p>
    <w:p w:rsidR="00000000" w:rsidDel="00000000" w:rsidP="00000000" w:rsidRDefault="00000000" w:rsidRPr="00000000" w14:paraId="00000011">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vnt. pomidorų,</w:t>
      </w:r>
    </w:p>
    <w:p w:rsidR="00000000" w:rsidDel="00000000" w:rsidP="00000000" w:rsidRDefault="00000000" w:rsidRPr="00000000" w14:paraId="00000012">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Druskos ir pipirų pagal skonį.</w:t>
      </w:r>
    </w:p>
    <w:p w:rsidR="00000000" w:rsidDel="00000000" w:rsidP="00000000" w:rsidRDefault="00000000" w:rsidRPr="00000000" w14:paraId="00000013">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Gaminame:</w:t>
      </w:r>
    </w:p>
    <w:p w:rsidR="00000000" w:rsidDel="00000000" w:rsidP="00000000" w:rsidRDefault="00000000" w:rsidRPr="00000000" w14:paraId="00000014">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Duoną supjaustykite riekelėmis, apšlakstykite aliejumi, įtrinkite česnaku ir apkepkite orkaitėje ar keptuvėje, kol apskrus. Pomidorus susmulkinkite, pagardinkite druska, alyvuogių aliejumi, citrinos sultimis, pipirais ir patiekite ant šiltų skrebučių. </w:t>
      </w:r>
    </w:p>
    <w:p w:rsidR="00000000" w:rsidDel="00000000" w:rsidP="00000000" w:rsidRDefault="00000000" w:rsidRPr="00000000" w14:paraId="00000015">
      <w:pPr>
        <w:spacing w:after="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Sotus ir šildantis daržovių troškinys</w:t>
      </w:r>
    </w:p>
    <w:p w:rsidR="00000000" w:rsidDel="00000000" w:rsidP="00000000" w:rsidRDefault="00000000" w:rsidRPr="00000000" w14:paraId="00000016">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Reikės:</w:t>
      </w:r>
    </w:p>
    <w:p w:rsidR="00000000" w:rsidDel="00000000" w:rsidP="00000000" w:rsidRDefault="00000000" w:rsidRPr="00000000" w14:paraId="00000017">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Įvairių turimų daržovių – puikiai tiks morkos, cukinijos, paprikos, bulvės, pievagrybiai, baklažanai, porai, </w:t>
      </w:r>
    </w:p>
    <w:p w:rsidR="00000000" w:rsidDel="00000000" w:rsidP="00000000" w:rsidRDefault="00000000" w:rsidRPr="00000000" w14:paraId="00000018">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vnt. svogūno,</w:t>
      </w:r>
    </w:p>
    <w:p w:rsidR="00000000" w:rsidDel="00000000" w:rsidP="00000000" w:rsidRDefault="00000000" w:rsidRPr="00000000" w14:paraId="00000019">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vnt. skiltelių česnako,</w:t>
      </w:r>
    </w:p>
    <w:p w:rsidR="00000000" w:rsidDel="00000000" w:rsidP="00000000" w:rsidRDefault="00000000" w:rsidRPr="00000000" w14:paraId="0000001A">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400 g konservuotų pomidorų,</w:t>
      </w:r>
    </w:p>
    <w:p w:rsidR="00000000" w:rsidDel="00000000" w:rsidP="00000000" w:rsidRDefault="00000000" w:rsidRPr="00000000" w14:paraId="0000001B">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v.š. alyvuogių aliejaus,</w:t>
      </w:r>
    </w:p>
    <w:p w:rsidR="00000000" w:rsidDel="00000000" w:rsidP="00000000" w:rsidRDefault="00000000" w:rsidRPr="00000000" w14:paraId="0000001C">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Džiovinto baziliko, raudonėlio pagal skonį,</w:t>
      </w:r>
    </w:p>
    <w:p w:rsidR="00000000" w:rsidDel="00000000" w:rsidP="00000000" w:rsidRDefault="00000000" w:rsidRPr="00000000" w14:paraId="0000001D">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Druskos, pipirų pagal skonį</w:t>
      </w:r>
    </w:p>
    <w:p w:rsidR="00000000" w:rsidDel="00000000" w:rsidP="00000000" w:rsidRDefault="00000000" w:rsidRPr="00000000" w14:paraId="0000001E">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Gaminame:</w:t>
      </w:r>
    </w:p>
    <w:p w:rsidR="00000000" w:rsidDel="00000000" w:rsidP="00000000" w:rsidRDefault="00000000" w:rsidRPr="00000000" w14:paraId="0000001F">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Daržoves supjaustykite gabalėliais. Keptuvėje apkepkite svogūną ir česnaką, sudėkite daržoves, trumpai pakepinkite. Supilkite konservuotus pomidorus, pagardinkite prieskoniais ir troškinkite apie 20–30 min., kol viskas suminkštės.</w:t>
      </w:r>
    </w:p>
    <w:p w:rsidR="00000000" w:rsidDel="00000000" w:rsidP="00000000" w:rsidRDefault="00000000" w:rsidRPr="00000000" w14:paraId="00000020">
      <w:pPr>
        <w:spacing w:after="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Naminis daržovių sultinys</w:t>
      </w:r>
    </w:p>
    <w:p w:rsidR="00000000" w:rsidDel="00000000" w:rsidP="00000000" w:rsidRDefault="00000000" w:rsidRPr="00000000" w14:paraId="00000021">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Reikės:</w:t>
      </w:r>
    </w:p>
    <w:p w:rsidR="00000000" w:rsidDel="00000000" w:rsidP="00000000" w:rsidRDefault="00000000" w:rsidRPr="00000000" w14:paraId="00000022">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Įvairių daržovių likučių – puikiai tiks žalumynų (krapų, petražolių) koteliai, saliero lapai, žalioji poro dalis, svogūnų galiukai, grybų, paprikų, cukinijų likučiai. </w:t>
      </w:r>
    </w:p>
    <w:p w:rsidR="00000000" w:rsidDel="00000000" w:rsidP="00000000" w:rsidRDefault="00000000" w:rsidRPr="00000000" w14:paraId="00000023">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Druskos, pipirų, </w:t>
      </w:r>
    </w:p>
    <w:p w:rsidR="00000000" w:rsidDel="00000000" w:rsidP="00000000" w:rsidRDefault="00000000" w:rsidRPr="00000000" w14:paraId="00000024">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vnt. lauro lapų.</w:t>
      </w:r>
    </w:p>
    <w:p w:rsidR="00000000" w:rsidDel="00000000" w:rsidP="00000000" w:rsidRDefault="00000000" w:rsidRPr="00000000" w14:paraId="00000025">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Gaminame:</w:t>
      </w:r>
    </w:p>
    <w:p w:rsidR="00000000" w:rsidDel="00000000" w:rsidP="00000000" w:rsidRDefault="00000000" w:rsidRPr="00000000" w14:paraId="00000026">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Visus daržovių likučius sudėkite į puodą storu dugnu, užpilkite vandeniu, pagardinkite druska, pipirais ir lauro lapais. Užvirus vandeniui, sumažinkite ugnį ir virkite žemoje kaitroje, kad sultinys vos burbuliuotų, 4-5 valandas. Praėjus šiam laikui, supilstykite sultinį į indelius – valgykite vieną, naudokite sriuboms, troškiniams, padažams, o likutį galima laikyti šaldiklyje. </w:t>
      </w:r>
    </w:p>
    <w:p w:rsidR="00000000" w:rsidDel="00000000" w:rsidP="00000000" w:rsidRDefault="00000000" w:rsidRPr="00000000" w14:paraId="00000027">
      <w:pPr>
        <w:spacing w:after="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Bananų blyneliai</w:t>
      </w:r>
    </w:p>
    <w:p w:rsidR="00000000" w:rsidDel="00000000" w:rsidP="00000000" w:rsidRDefault="00000000" w:rsidRPr="00000000" w14:paraId="00000028">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Reikės:</w:t>
      </w:r>
    </w:p>
    <w:p w:rsidR="00000000" w:rsidDel="00000000" w:rsidP="00000000" w:rsidRDefault="00000000" w:rsidRPr="00000000" w14:paraId="00000029">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vnt. pernokusių bananų,</w:t>
      </w:r>
    </w:p>
    <w:p w:rsidR="00000000" w:rsidDel="00000000" w:rsidP="00000000" w:rsidRDefault="00000000" w:rsidRPr="00000000" w14:paraId="0000002A">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vnt. kiaušinių,</w:t>
      </w:r>
    </w:p>
    <w:p w:rsidR="00000000" w:rsidDel="00000000" w:rsidP="00000000" w:rsidRDefault="00000000" w:rsidRPr="00000000" w14:paraId="0000002B">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 v.š. miltų,</w:t>
      </w:r>
    </w:p>
    <w:p w:rsidR="00000000" w:rsidDel="00000000" w:rsidP="00000000" w:rsidRDefault="00000000" w:rsidRPr="00000000" w14:paraId="0000002C">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a.š. kepimo miltelių,</w:t>
      </w:r>
    </w:p>
    <w:p w:rsidR="00000000" w:rsidDel="00000000" w:rsidP="00000000" w:rsidRDefault="00000000" w:rsidRPr="00000000" w14:paraId="0000002D">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Žiupsnelio cinamono ir druskos,</w:t>
      </w:r>
    </w:p>
    <w:p w:rsidR="00000000" w:rsidDel="00000000" w:rsidP="00000000" w:rsidRDefault="00000000" w:rsidRPr="00000000" w14:paraId="0000002E">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Aliejaus kepimui.</w:t>
      </w:r>
    </w:p>
    <w:p w:rsidR="00000000" w:rsidDel="00000000" w:rsidP="00000000" w:rsidRDefault="00000000" w:rsidRPr="00000000" w14:paraId="0000002F">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Gaminame:</w:t>
      </w:r>
    </w:p>
    <w:p w:rsidR="00000000" w:rsidDel="00000000" w:rsidP="00000000" w:rsidRDefault="00000000" w:rsidRPr="00000000" w14:paraId="00000030">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Sutrinkite bananus šakute, įmuškite kiaušinius ir gerai išmaišykite. Suberkite miltus, kepimo miltelius ir cinamoną bei išmaišykite iki vientisos masės. Kepkite nedidelius blynelius keptuvėje, kol apskrus iš abiejų pusių. </w:t>
      </w:r>
    </w:p>
    <w:p w:rsidR="00000000" w:rsidDel="00000000" w:rsidP="00000000" w:rsidRDefault="00000000" w:rsidRPr="00000000" w14:paraId="00000031">
      <w:pPr>
        <w:spacing w:after="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Vaisių čatnis </w:t>
      </w:r>
    </w:p>
    <w:p w:rsidR="00000000" w:rsidDel="00000000" w:rsidP="00000000" w:rsidRDefault="00000000" w:rsidRPr="00000000" w14:paraId="00000032">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Reikės:</w:t>
      </w:r>
    </w:p>
    <w:p w:rsidR="00000000" w:rsidDel="00000000" w:rsidP="00000000" w:rsidRDefault="00000000" w:rsidRPr="00000000" w14:paraId="00000033">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2–3 vnt. pernokusių vaisių (obuolių, kriaušių, slyvų ar mangų),</w:t>
      </w:r>
    </w:p>
    <w:p w:rsidR="00000000" w:rsidDel="00000000" w:rsidP="00000000" w:rsidRDefault="00000000" w:rsidRPr="00000000" w14:paraId="00000034">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nedidelio svogūno,</w:t>
      </w:r>
    </w:p>
    <w:p w:rsidR="00000000" w:rsidDel="00000000" w:rsidP="00000000" w:rsidRDefault="00000000" w:rsidRPr="00000000" w14:paraId="00000035">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skiltelės česnako,</w:t>
      </w:r>
    </w:p>
    <w:p w:rsidR="00000000" w:rsidDel="00000000" w:rsidP="00000000" w:rsidRDefault="00000000" w:rsidRPr="00000000" w14:paraId="00000036">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2–3 v. š. cukraus arba medaus,</w:t>
      </w:r>
    </w:p>
    <w:p w:rsidR="00000000" w:rsidDel="00000000" w:rsidP="00000000" w:rsidRDefault="00000000" w:rsidRPr="00000000" w14:paraId="00000037">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v. š. acto,</w:t>
      </w:r>
    </w:p>
    <w:p w:rsidR="00000000" w:rsidDel="00000000" w:rsidP="00000000" w:rsidRDefault="00000000" w:rsidRPr="00000000" w14:paraId="00000038">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Žiupsnelio druskos,</w:t>
      </w:r>
    </w:p>
    <w:p w:rsidR="00000000" w:rsidDel="00000000" w:rsidP="00000000" w:rsidRDefault="00000000" w:rsidRPr="00000000" w14:paraId="00000039">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½ a. š. malto imbiero arba tarkuoto šviežio.</w:t>
      </w:r>
    </w:p>
    <w:p w:rsidR="00000000" w:rsidDel="00000000" w:rsidP="00000000" w:rsidRDefault="00000000" w:rsidRPr="00000000" w14:paraId="0000003A">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Žiupsnelio pipirų</w:t>
      </w:r>
    </w:p>
    <w:p w:rsidR="00000000" w:rsidDel="00000000" w:rsidP="00000000" w:rsidRDefault="00000000" w:rsidRPr="00000000" w14:paraId="0000003B">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Gaminame:</w:t>
      </w:r>
    </w:p>
    <w:p w:rsidR="00000000" w:rsidDel="00000000" w:rsidP="00000000" w:rsidRDefault="00000000" w:rsidRPr="00000000" w14:paraId="0000003C">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Vaisius nulupkite, supjaustykite nedideliais kubeliais. Svogūną ir česnaką smulkiai sukapokite. Keptuvėje ar puode lengvai apkepkite svogūną su trupučiu aliejaus, kol suminkštės. Suberkite česnaką ir kepkite dar minutę.</w:t>
      </w:r>
    </w:p>
    <w:p w:rsidR="00000000" w:rsidDel="00000000" w:rsidP="00000000" w:rsidRDefault="00000000" w:rsidRPr="00000000" w14:paraId="0000003D">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Sudėkite vaisius, įberkite cukraus, supilkite actą, pagardinkite prieskoniais. Viską troškinkite ant nedidelės ugnies apie 15–20 minučių, kol masė sutirštės ir taps džemo konsistencijos. Jei reikia – įpilkite šiek tiek vandens.</w:t>
      </w:r>
    </w:p>
    <w:p w:rsidR="00000000" w:rsidDel="00000000" w:rsidP="00000000" w:rsidRDefault="00000000" w:rsidRPr="00000000" w14:paraId="0000003E">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Atvėsinkite ir patiekite kaip pagardą prie pagrindinių patiekalų arba užtepkite ant skrudintos duonos.</w:t>
      </w:r>
    </w:p>
    <w:p w:rsidR="00000000" w:rsidDel="00000000" w:rsidP="00000000" w:rsidRDefault="00000000" w:rsidRPr="00000000" w14:paraId="0000003F">
      <w:pPr>
        <w:spacing w:after="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Skanaus!</w:t>
      </w:r>
    </w:p>
    <w:p w:rsidR="00000000" w:rsidDel="00000000" w:rsidP="00000000" w:rsidRDefault="00000000" w:rsidRPr="00000000" w14:paraId="00000040">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Iš viso Lietuvoje veikia 87 „Lidl“ parduotuvės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p>
    <w:p w:rsidR="00000000" w:rsidDel="00000000" w:rsidP="00000000" w:rsidRDefault="00000000" w:rsidRPr="00000000" w14:paraId="0000004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2">
      <w:pPr>
        <w:spacing w:after="200" w:lineRule="auto"/>
        <w:rPr>
          <w:rFonts w:ascii="Calibri" w:cs="Calibri" w:eastAsia="Calibri" w:hAnsi="Calibri"/>
          <w:sz w:val="18"/>
          <w:szCs w:val="18"/>
        </w:rPr>
      </w:pPr>
      <w:r w:rsidDel="00000000" w:rsidR="00000000" w:rsidRPr="00000000">
        <w:rPr>
          <w:rFonts w:ascii="Calibri" w:cs="Calibri" w:eastAsia="Calibri" w:hAnsi="Calibri"/>
          <w:b w:val="1"/>
          <w:bCs w:val="1"/>
          <w:sz w:val="18"/>
          <w:szCs w:val="18"/>
          <w:rtl w:val="0"/>
        </w:rPr>
        <w:t xml:space="preserve">Daugiau informacijos:</w:t>
      </w:r>
      <w:r w:rsidDel="00000000" w:rsidR="00000000" w:rsidRPr="00000000">
        <w:rPr>
          <w:rtl w:val="0"/>
        </w:rPr>
      </w:r>
    </w:p>
    <w:p w:rsidR="00000000" w:rsidDel="00000000" w:rsidP="00000000" w:rsidRDefault="00000000" w:rsidRPr="00000000" w14:paraId="00000043">
      <w:pPr>
        <w:spacing w:line="276"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UAB „Lidl Lietuva</w:t>
      </w:r>
    </w:p>
    <w:p w:rsidR="00000000" w:rsidDel="00000000" w:rsidP="00000000" w:rsidRDefault="00000000" w:rsidRPr="00000000" w14:paraId="00000044">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45">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46">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+37062907870</w:t>
      </w:r>
    </w:p>
    <w:p w:rsidR="00000000" w:rsidDel="00000000" w:rsidP="00000000" w:rsidRDefault="00000000" w:rsidRPr="00000000" w14:paraId="00000047">
      <w:pPr>
        <w:spacing w:line="276" w:lineRule="auto"/>
        <w:jc w:val="both"/>
        <w:rPr>
          <w:rFonts w:ascii="Calibri" w:cs="Calibri" w:eastAsia="Calibri" w:hAnsi="Calibri"/>
          <w:sz w:val="18"/>
          <w:szCs w:val="18"/>
        </w:rPr>
      </w:pPr>
      <w:r w:rsidDel="00000000" w:rsidR="00000000" w:rsidRPr="00000000">
        <w:rPr>
          <w:rFonts w:ascii="Calibri" w:cs="Calibri" w:eastAsia="Calibri" w:hAnsi="Calibri"/>
          <w:color w:val="1155cc"/>
          <w:sz w:val="18"/>
          <w:szCs w:val="18"/>
          <w:rtl w:val="0"/>
        </w:rPr>
        <w:t xml:space="preserve">ovidija.ferenciene@lidl.lt</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8">
      <w:pPr>
        <w:rPr>
          <w:rFonts w:ascii="Calibri" w:cs="Calibri" w:eastAsia="Calibri" w:hAnsi="Calibri"/>
          <w:sz w:val="20"/>
          <w:szCs w:val="20"/>
        </w:rPr>
      </w:pPr>
      <w:r w:rsidDel="00000000" w:rsidR="00000000" w:rsidRPr="00000000">
        <w:rPr>
          <w:rFonts w:ascii="Calibri" w:cs="Calibri" w:eastAsia="Calibri" w:hAnsi="Calibri"/>
          <w:sz w:val="20"/>
          <w:szCs w:val="20"/>
          <w:rtl w:val="0"/>
        </w:rPr>
        <w:br w:type="textWrapping"/>
      </w:r>
    </w:p>
    <w:p w:rsidR="00000000" w:rsidDel="00000000" w:rsidP="00000000" w:rsidRDefault="00000000" w:rsidRPr="00000000" w14:paraId="00000049">
      <w:pP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A">
      <w:pPr>
        <w:rPr>
          <w:rFonts w:ascii="Calibri" w:cs="Calibri" w:eastAsia="Calibri" w:hAnsi="Calibri"/>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Times New Roman"/>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-80961</wp:posOffset>
              </wp:positionH>
              <wp:positionV relativeFrom="paragraph">
                <wp:posOffset>-418781</wp:posOffset>
              </wp:positionV>
              <wp:extent cx="4225925" cy="606425"/>
              <wp:effectExtent b="0" l="0" r="0" t="0"/>
              <wp:wrapNone/>
              <wp:docPr id="26"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-80961</wp:posOffset>
              </wp:positionH>
              <wp:positionV relativeFrom="paragraph">
                <wp:posOffset>-418781</wp:posOffset>
              </wp:positionV>
              <wp:extent cx="4225925" cy="606425"/>
              <wp:effectExtent b="0" l="0" r="0" t="0"/>
              <wp:wrapNone/>
              <wp:docPr id="2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225925" cy="60642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853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-89216</wp:posOffset>
              </wp:positionH>
              <wp:positionV relativeFrom="paragraph">
                <wp:posOffset>-470216</wp:posOffset>
              </wp:positionV>
              <wp:extent cx="4225925" cy="606425"/>
              <wp:effectExtent b="0" l="0" r="0" t="0"/>
              <wp:wrapNone/>
              <wp:docPr id="27"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-89216</wp:posOffset>
              </wp:positionH>
              <wp:positionV relativeFrom="paragraph">
                <wp:posOffset>-470216</wp:posOffset>
              </wp:positionV>
              <wp:extent cx="4225925" cy="606425"/>
              <wp:effectExtent b="0" l="0" r="0" t="0"/>
              <wp:wrapNone/>
              <wp:docPr id="27"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225925" cy="6064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29"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subscrip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28"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bscript"/>
        <w:rtl w:val="0"/>
      </w:rPr>
      <w:tab/>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rsid w:val="00C827A1"/>
    <w:pPr>
      <w:tabs>
        <w:tab w:val="center" w:pos="4536"/>
        <w:tab w:val="right" w:pos="9072"/>
      </w:tabs>
    </w:pPr>
  </w:style>
  <w:style w:type="paragraph" w:styleId="Footer">
    <w:name w:val="footer"/>
    <w:basedOn w:val="Normal"/>
    <w:semiHidden w:val="1"/>
    <w:rsid w:val="00C827A1"/>
    <w:pPr>
      <w:tabs>
        <w:tab w:val="center" w:pos="4536"/>
        <w:tab w:val="right" w:pos="9072"/>
      </w:tabs>
    </w:pPr>
  </w:style>
  <w:style w:type="paragraph" w:styleId="EinfacherAbsatz" w:customStyle="1">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styleId="Heading1Char" w:customStyle="1">
    <w:name w:val="Heading 1 Char"/>
    <w:basedOn w:val="DefaultParagraphFont"/>
    <w:link w:val="Heading1"/>
    <w:rsid w:val="00C43D66"/>
    <w:rPr>
      <w:rFonts w:ascii="Arial" w:hAnsi="Arial"/>
      <w:b w:val="1"/>
      <w:sz w:val="28"/>
      <w:szCs w:val="28"/>
      <w:lang w:val="fr-FR"/>
    </w:rPr>
  </w:style>
  <w:style w:type="paragraph" w:styleId="ListParagraph">
    <w:name w:val="List Paragraph"/>
    <w:basedOn w:val="Normal"/>
    <w:uiPriority w:val="34"/>
    <w:qFormat w:val="1"/>
    <w:rsid w:val="00B44AEE"/>
    <w:pPr>
      <w:ind w:left="720"/>
      <w:contextualSpacing w:val="1"/>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after="100" w:afterAutospacing="1" w:before="100" w:beforeAutospacing="1"/>
    </w:pPr>
    <w:rPr>
      <w:lang w:eastAsia="lt-LT" w:val="lt-LT"/>
    </w:rPr>
  </w:style>
  <w:style w:type="character" w:styleId="CommentReference">
    <w:name w:val="annotation reference"/>
    <w:basedOn w:val="DefaultParagraphFont"/>
    <w:uiPriority w:val="99"/>
    <w:semiHidden w:val="1"/>
    <w:unhideWhenUsed w:val="1"/>
    <w:rsid w:val="000244F4"/>
    <w:rPr>
      <w:sz w:val="16"/>
      <w:szCs w:val="16"/>
    </w:rPr>
  </w:style>
  <w:style w:type="paragraph" w:styleId="CommentText">
    <w:name w:val="annotation text"/>
    <w:basedOn w:val="Normal"/>
    <w:link w:val="CommentTextChar"/>
    <w:uiPriority w:val="99"/>
    <w:unhideWhenUsed w:val="1"/>
    <w:rsid w:val="000244F4"/>
    <w:rPr>
      <w:sz w:val="20"/>
      <w:szCs w:val="20"/>
    </w:rPr>
  </w:style>
  <w:style w:type="character" w:styleId="CommentTextChar" w:customStyle="1">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val="1"/>
    <w:unhideWhenUsed w:val="1"/>
    <w:rsid w:val="000244F4"/>
    <w:rPr>
      <w:b w:val="1"/>
      <w:bCs w:val="1"/>
    </w:rPr>
  </w:style>
  <w:style w:type="character" w:styleId="CommentSubjectChar" w:customStyle="1">
    <w:name w:val="Comment Subject Char"/>
    <w:basedOn w:val="CommentTextChar"/>
    <w:link w:val="CommentSubject"/>
    <w:semiHidden w:val="1"/>
    <w:rsid w:val="000244F4"/>
    <w:rPr>
      <w:b w:val="1"/>
      <w:bCs w:val="1"/>
      <w:sz w:val="20"/>
      <w:szCs w:val="20"/>
    </w:rPr>
  </w:style>
  <w:style w:type="paragraph" w:styleId="BalloonText">
    <w:name w:val="Balloon Text"/>
    <w:basedOn w:val="Normal"/>
    <w:link w:val="BalloonTextChar"/>
    <w:semiHidden w:val="1"/>
    <w:unhideWhenUsed w:val="1"/>
    <w:rsid w:val="000244F4"/>
    <w:rPr>
      <w:rFonts w:ascii="Segoe UI" w:cs="Segoe UI" w:hAnsi="Segoe UI"/>
      <w:sz w:val="18"/>
      <w:szCs w:val="18"/>
    </w:rPr>
  </w:style>
  <w:style w:type="character" w:styleId="BalloonTextChar" w:customStyle="1">
    <w:name w:val="Balloon Text Char"/>
    <w:basedOn w:val="DefaultParagraphFont"/>
    <w:link w:val="BalloonText"/>
    <w:semiHidden w:val="1"/>
    <w:rsid w:val="000244F4"/>
    <w:rPr>
      <w:rFonts w:ascii="Segoe UI" w:cs="Segoe UI" w:hAnsi="Segoe UI"/>
      <w:sz w:val="18"/>
      <w:szCs w:val="18"/>
    </w:rPr>
  </w:style>
  <w:style w:type="paragraph" w:styleId="EinfAbs" w:customStyle="1">
    <w:name w:val="[Einf. Abs.]"/>
    <w:basedOn w:val="Normal"/>
    <w:uiPriority w:val="99"/>
    <w:rsid w:val="003D7429"/>
    <w:pPr>
      <w:widowControl w:val="0"/>
      <w:autoSpaceDE w:val="0"/>
      <w:autoSpaceDN w:val="0"/>
      <w:adjustRightInd w:val="0"/>
      <w:spacing w:line="288" w:lineRule="auto"/>
      <w:textAlignment w:val="center"/>
    </w:pPr>
    <w:rPr>
      <w:rFonts w:ascii="MinionPro-Regular" w:cs="MinionPro-Regular" w:eastAsia="Calibri" w:hAnsi="MinionPro-Regular"/>
      <w:color w:val="000000"/>
      <w:lang w:eastAsia="en-US"/>
    </w:rPr>
  </w:style>
  <w:style w:type="character" w:styleId="Strong">
    <w:name w:val="Strong"/>
    <w:basedOn w:val="DefaultParagraphFont"/>
    <w:uiPriority w:val="22"/>
    <w:qFormat w:val="1"/>
    <w:rsid w:val="006911C8"/>
    <w:rPr>
      <w:b w:val="1"/>
      <w:bCs w:val="1"/>
    </w:rPr>
  </w:style>
  <w:style w:type="character" w:styleId="UnresolvedMention1" w:customStyle="1">
    <w:name w:val="Unresolved Mention1"/>
    <w:basedOn w:val="DefaultParagraphFont"/>
    <w:uiPriority w:val="99"/>
    <w:semiHidden w:val="1"/>
    <w:unhideWhenUsed w:val="1"/>
    <w:rsid w:val="0018531F"/>
    <w:rPr>
      <w:color w:val="605e5c"/>
      <w:shd w:color="auto" w:fill="e1dfdd" w:val="clear"/>
    </w:rPr>
  </w:style>
  <w:style w:type="character" w:styleId="Emphasis">
    <w:name w:val="Emphasis"/>
    <w:basedOn w:val="DefaultParagraphFont"/>
    <w:uiPriority w:val="20"/>
    <w:qFormat w:val="1"/>
    <w:rsid w:val="0005215F"/>
    <w:rPr>
      <w:i w:val="1"/>
      <w:iCs w:val="1"/>
    </w:rPr>
  </w:style>
  <w:style w:type="character" w:styleId="Heading3Char" w:customStyle="1">
    <w:name w:val="Heading 3 Char"/>
    <w:basedOn w:val="DefaultParagraphFont"/>
    <w:link w:val="Heading3"/>
    <w:rsid w:val="005C3D4B"/>
    <w:rPr>
      <w:rFonts w:asciiTheme="majorHAnsi" w:cstheme="majorBidi" w:eastAsiaTheme="majorEastAsia" w:hAnsiTheme="majorHAnsi"/>
      <w:b w:val="1"/>
      <w:bCs w:val="1"/>
      <w:color w:val="4f81bd" w:themeColor="accent1"/>
    </w:rPr>
  </w:style>
  <w:style w:type="character" w:styleId="gd" w:customStyle="1">
    <w:name w:val="gd"/>
    <w:basedOn w:val="DefaultParagraphFont"/>
    <w:rsid w:val="005C3D4B"/>
  </w:style>
  <w:style w:type="character" w:styleId="g3" w:customStyle="1">
    <w:name w:val="g3"/>
    <w:basedOn w:val="DefaultParagraphFont"/>
    <w:rsid w:val="005C3D4B"/>
  </w:style>
  <w:style w:type="character" w:styleId="hb" w:customStyle="1">
    <w:name w:val="hb"/>
    <w:basedOn w:val="DefaultParagraphFont"/>
    <w:rsid w:val="005C3D4B"/>
  </w:style>
  <w:style w:type="character" w:styleId="g2" w:customStyle="1">
    <w:name w:val="g2"/>
    <w:basedOn w:val="DefaultParagraphFont"/>
    <w:rsid w:val="005C3D4B"/>
  </w:style>
  <w:style w:type="paragraph" w:styleId="Revision">
    <w:name w:val="Revision"/>
    <w:hidden w:val="1"/>
    <w:semiHidden w:val="1"/>
    <w:rsid w:val="007A1458"/>
  </w:style>
  <w:style w:type="character" w:styleId="UnresolvedMention">
    <w:name w:val="Unresolved Mention"/>
    <w:basedOn w:val="DefaultParagraphFont"/>
    <w:uiPriority w:val="99"/>
    <w:semiHidden w:val="1"/>
    <w:unhideWhenUsed w:val="1"/>
    <w:rsid w:val="003C6276"/>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HL33VD6SAz3yUplFm3D9J+RVdA==">CgMxLjA4AHIhMVY4d1c5ZVJFUzNQaGhxbEhobnN3S0psVGR3U21pX29K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2025-05-06T07:19:00Z</dcterms:created>
  <dc:creator>Lidl Stiftung &amp; Co. KG</dc:creator>
</cp:coreProperties>
</file>