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8CB6E5" w14:textId="77777777" w:rsidR="005064FD" w:rsidRDefault="004704C1">
      <w:pPr>
        <w:widowControl w:val="0"/>
        <w:jc w:val="right"/>
        <w:rPr>
          <w:rFonts w:ascii="Calibri" w:eastAsia="Calibri" w:hAnsi="Calibri" w:cs="Calibri"/>
          <w:b/>
          <w:bCs/>
          <w:color w:val="FF0000"/>
          <w:sz w:val="36"/>
          <w:szCs w:val="36"/>
        </w:rPr>
      </w:pPr>
      <w:r>
        <w:rPr>
          <w:rFonts w:ascii="Calibri" w:eastAsia="Calibri" w:hAnsi="Calibri" w:cs="Calibri"/>
          <w:sz w:val="22"/>
          <w:szCs w:val="22"/>
        </w:rPr>
        <w:t>Vilnius, 2026 m. rugpjūčio 25 d.</w:t>
      </w:r>
    </w:p>
    <w:p w14:paraId="658CB6E6" w14:textId="77777777" w:rsidR="005064FD" w:rsidRDefault="005064FD">
      <w:pPr>
        <w:spacing w:line="276" w:lineRule="auto"/>
        <w:rPr>
          <w:rFonts w:ascii="Calibri" w:eastAsia="Calibri" w:hAnsi="Calibri" w:cs="Calibri"/>
          <w:b/>
          <w:bCs/>
          <w:color w:val="1F497D"/>
          <w:sz w:val="36"/>
          <w:szCs w:val="36"/>
        </w:rPr>
      </w:pPr>
    </w:p>
    <w:p w14:paraId="658CB6E7" w14:textId="77777777" w:rsidR="005064FD" w:rsidRDefault="004704C1">
      <w:pPr>
        <w:spacing w:line="276" w:lineRule="auto"/>
        <w:jc w:val="center"/>
        <w:rPr>
          <w:rFonts w:ascii="Calibri" w:eastAsia="Calibri" w:hAnsi="Calibri" w:cs="Calibri"/>
          <w:b/>
          <w:bCs/>
          <w:color w:val="1F497D"/>
          <w:sz w:val="36"/>
          <w:szCs w:val="36"/>
        </w:rPr>
      </w:pPr>
      <w:r>
        <w:rPr>
          <w:rFonts w:ascii="Calibri" w:eastAsia="Calibri" w:hAnsi="Calibri" w:cs="Calibri"/>
          <w:b/>
          <w:bCs/>
          <w:color w:val="1F497D"/>
          <w:sz w:val="36"/>
          <w:szCs w:val="36"/>
        </w:rPr>
        <w:t>Kaip mokyklai pasiruošti tvariau: mažiau perteklinių pirkinių, daugiau planavimo</w:t>
      </w:r>
    </w:p>
    <w:p w14:paraId="658CB6E8" w14:textId="77777777" w:rsidR="005064FD" w:rsidRDefault="004704C1">
      <w:pPr>
        <w:spacing w:before="240" w:after="240"/>
        <w:jc w:val="both"/>
        <w:rPr>
          <w:rFonts w:ascii="Calibri" w:eastAsia="Calibri" w:hAnsi="Calibri" w:cs="Calibri"/>
          <w:b/>
          <w:bCs/>
          <w:sz w:val="22"/>
          <w:szCs w:val="22"/>
          <w:highlight w:val="white"/>
        </w:rPr>
      </w:pPr>
      <w:r>
        <w:rPr>
          <w:rFonts w:ascii="Calibri" w:eastAsia="Calibri" w:hAnsi="Calibri" w:cs="Calibri"/>
          <w:b/>
          <w:bCs/>
          <w:sz w:val="22"/>
          <w:szCs w:val="22"/>
          <w:highlight w:val="white"/>
        </w:rPr>
        <w:t>Rugpjūtį prasideda intensyvus pasiruošimas artėjantiems mokslo metams. Vis dėlto prieš skubant į parduotuves pirmiausia verta peržiūrėti, kokias mokyklines priemones vaikas jau turi ir kurias iš jų dar galima naudoti. Tuomet bus lengviau sudaryti tikslų trūkstamų daiktų sąrašą, išvengti nereikalingų pirkinių ir rinktis ilgiau tarnausiančias priemones. Taip mokyklai galima pasiruošti ne tik pigiau, bet ir tvariau. Žemų kainų prekybos tinklas „Lidl“ dalijasi patarimais, kaip pasiruošimą mokyklai paversti draugiškesniu aplinkai.</w:t>
      </w:r>
    </w:p>
    <w:p w14:paraId="658CB6E9" w14:textId="77777777" w:rsidR="005064FD" w:rsidRDefault="004704C1">
      <w:pPr>
        <w:spacing w:before="240" w:after="240"/>
        <w:jc w:val="both"/>
        <w:rPr>
          <w:rFonts w:ascii="Calibri" w:eastAsia="Calibri" w:hAnsi="Calibri" w:cs="Calibri"/>
          <w:b/>
          <w:bCs/>
          <w:sz w:val="22"/>
          <w:szCs w:val="22"/>
          <w:highlight w:val="white"/>
        </w:rPr>
      </w:pPr>
      <w:r>
        <w:rPr>
          <w:rFonts w:ascii="Calibri" w:eastAsia="Calibri" w:hAnsi="Calibri" w:cs="Calibri"/>
          <w:sz w:val="22"/>
          <w:szCs w:val="22"/>
          <w:highlight w:val="white"/>
        </w:rPr>
        <w:t>„Pasiruošimas naujiems mokslo metams yra gera proga ne tik įsigyti reikalingų priemonių, bet ir pasikalbėti su vaikais apie tvaresnį vartojimą. Kartu peržiūrint turimus mokyklinius daiktus, atsirenkant dar tinkamas naudoti priemones ir tinkamai išrūšiuojant tai, kas nebereikalinga, vaikai mokosi atsakingiau vertinti daiktus ir suprasti rūšiavimo svarbą. Vėliau juos verta įtraukti ir į apsipirkimą – kartu rinktis kuprinę, kitas priemones ar drabužius, atsižvelgiant į jų norus, pavyzdžiui, spalvą ar dizainą“, – sako „Lidl Lietuva“ tvarumo vadovė Monika Anilionė.</w:t>
      </w:r>
    </w:p>
    <w:p w14:paraId="658CB6EA" w14:textId="77777777" w:rsidR="005064FD" w:rsidRDefault="004704C1">
      <w:pPr>
        <w:spacing w:before="240" w:after="240"/>
        <w:jc w:val="both"/>
        <w:rPr>
          <w:rFonts w:ascii="Calibri" w:eastAsia="Calibri" w:hAnsi="Calibri" w:cs="Calibri"/>
          <w:b/>
          <w:bCs/>
          <w:sz w:val="22"/>
          <w:szCs w:val="22"/>
          <w:highlight w:val="white"/>
        </w:rPr>
      </w:pPr>
      <w:r>
        <w:rPr>
          <w:rFonts w:ascii="Calibri" w:eastAsia="Calibri" w:hAnsi="Calibri" w:cs="Calibri"/>
          <w:b/>
          <w:bCs/>
          <w:sz w:val="22"/>
          <w:szCs w:val="22"/>
          <w:highlight w:val="white"/>
        </w:rPr>
        <w:t>Nepalikite visko paskutinei minutei</w:t>
      </w:r>
    </w:p>
    <w:p w14:paraId="658CB6EB" w14:textId="77777777" w:rsidR="005064FD" w:rsidRDefault="004704C1">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Kad pasiruošimas mokyklai būtų tvaresnis, verta pradėti ne nuo naujų pirkinių, o nuo jau turimų daiktų peržiūros. Iš anksto susiplanavus, ko iš tiesų reikia, lengviau išvengti spontaniškų sprendimų, perteklinių pirkinių ir nereikalingų išlaidų.</w:t>
      </w:r>
    </w:p>
    <w:p w14:paraId="658CB6EC" w14:textId="77777777" w:rsidR="005064FD" w:rsidRDefault="004704C1">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„Pirmiausia verta atlikti stalčių reviziją ir kartu su vaiku pasitikrinti, kas liko nuo praėjusių mokslo metų, o ką reikėtų įsigyti naujai. Galbūt namuose dar yra nepanaudotų sąsiuvinių, rašančių flomasterių ar rašiklių, o kuprinė puikiai tarnaus ir šiemet. Jei, pavyzdžiui, vaikas iš pradinės mokyklos pereina į penktą klasę ar pradeda lankyti naują būrelį, gali prireikti papildomų priemonių, kurias verta iš karto įtraukti į sąrašą. Toks planavimas padeda apsipirkti atsakingiau ir sutaupyti“, – tikina M. Anilionė.</w:t>
      </w:r>
    </w:p>
    <w:p w14:paraId="658CB6ED" w14:textId="77777777" w:rsidR="005064FD" w:rsidRDefault="004704C1">
      <w:pPr>
        <w:spacing w:before="240" w:after="240"/>
        <w:jc w:val="both"/>
        <w:rPr>
          <w:rFonts w:ascii="Calibri" w:eastAsia="Calibri" w:hAnsi="Calibri" w:cs="Calibri"/>
          <w:b/>
          <w:bCs/>
          <w:sz w:val="22"/>
          <w:szCs w:val="22"/>
          <w:highlight w:val="white"/>
        </w:rPr>
      </w:pPr>
      <w:r>
        <w:rPr>
          <w:rFonts w:ascii="Calibri" w:eastAsia="Calibri" w:hAnsi="Calibri" w:cs="Calibri"/>
          <w:b/>
          <w:bCs/>
          <w:sz w:val="22"/>
          <w:szCs w:val="22"/>
          <w:highlight w:val="white"/>
        </w:rPr>
        <w:t>Rinkitės sertifikuotas prekes</w:t>
      </w:r>
    </w:p>
    <w:p w14:paraId="658CB6EE" w14:textId="77777777" w:rsidR="005064FD" w:rsidRDefault="004704C1">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Tvarios mokyklinės priemonės dažniausiai gaminamos iš perdirbtų arba atsakingiau išgaunamų medžiagų, pavyzdžiui, sertifikuotos medienos, popieriaus ar perdirbto plastiko. Tokias prekes atpažinti padeda ant pakuočių esantys sertifikavimo logotipai.</w:t>
      </w:r>
    </w:p>
    <w:p w14:paraId="658CB6EF" w14:textId="77777777" w:rsidR="005064FD" w:rsidRDefault="004704C1">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Norint išsirinkti aplinkai draugiškesnį gaminį, verta atkreipti dėmesį į ant pakuočių esančius sertifikatus. Pavyzdžiui, „Forest Stewardship Council“ ženklas rodo, kad mokyklinių priemonių gamyboje naudojama mediena ar popierius yra iš atsakingai tvarkomų miškų arba perdirbtų šaltinių, taip prisidedant prie biologinės įvairovės išsaugojimo ir atsakingesnio miškų naudojimo. Kitas svarbus ženklas – „Global Recycled Standard“. Juo pažymėtos prekės yra pagamintos iš ne mažiau kaip 50 proc. perdirbtų medžiagų.</w:t>
      </w:r>
    </w:p>
    <w:p w14:paraId="658CB6F0" w14:textId="77777777" w:rsidR="005064FD" w:rsidRDefault="004704C1">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Ne mažiau svarbi pasiruošimo mokyklai dalis – vaikų drabužiai, kuriuos jie dėvės kasdien. Renkantis aprangą mokyklai, verta atkreipti dėmesį ne tik į patogumą, bet ir į medžiagas: jos turėtų būti kokybiškos, malonios dėvėti ir tinkamos aktyviai vaiko dienai.</w:t>
      </w:r>
    </w:p>
    <w:p w14:paraId="658CB6F1" w14:textId="77777777" w:rsidR="005064FD" w:rsidRDefault="004704C1">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 xml:space="preserve">„Lidl“ vaikų aprangoje naudojama medvilnė, pažymėta „Cotton made in Africa“ ženklu, taip pat medžiagos, turinčios „Recycled Claim Standard“ ar „Global Recycled Standard“ sertifikatus. Šie sertifikatai rodo, kad gaminiuose naudojama </w:t>
      </w:r>
      <w:r>
        <w:rPr>
          <w:rFonts w:ascii="Calibri" w:eastAsia="Calibri" w:hAnsi="Calibri" w:cs="Calibri"/>
          <w:sz w:val="22"/>
          <w:szCs w:val="22"/>
          <w:highlight w:val="white"/>
        </w:rPr>
        <w:lastRenderedPageBreak/>
        <w:t>atsakingiau išgaunama medvilnė arba perdirbtos medžiagos, o gamybos procese daugiau dėmesio skiriama socialinei atsakomybei ir poveikio aplinkai mažinimui.</w:t>
      </w:r>
    </w:p>
    <w:p w14:paraId="658CB6F2" w14:textId="77777777" w:rsidR="005064FD" w:rsidRDefault="004704C1">
      <w:pPr>
        <w:spacing w:before="240" w:after="240"/>
        <w:jc w:val="both"/>
        <w:rPr>
          <w:rFonts w:ascii="Calibri" w:eastAsia="Calibri" w:hAnsi="Calibri" w:cs="Calibri"/>
          <w:b/>
          <w:bCs/>
          <w:sz w:val="22"/>
          <w:szCs w:val="22"/>
          <w:highlight w:val="white"/>
        </w:rPr>
      </w:pPr>
      <w:r>
        <w:rPr>
          <w:rFonts w:ascii="Calibri" w:eastAsia="Calibri" w:hAnsi="Calibri" w:cs="Calibri"/>
          <w:b/>
          <w:bCs/>
          <w:sz w:val="22"/>
          <w:szCs w:val="22"/>
          <w:highlight w:val="white"/>
        </w:rPr>
        <w:t>Pratęskite daiktų gyvavimo laiką</w:t>
      </w:r>
    </w:p>
    <w:p w14:paraId="658CB6F3" w14:textId="77777777" w:rsidR="005064FD" w:rsidRDefault="004704C1">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Tvaresnis pasiruošimas mokyklai nebūtinai reiškia tik naujų, aplinkai draugiškesnių priemonių pasirinkimą. Ne mažiau svarbu pasirūpinti, kad jau turimi daiktai tarnautų kuo ilgiau. Ant dar tinkamos naudoti, bet nedidelę skylę turinčios kuprinės galima užklijuoti žaismingą aplikaciją ar ką nors smagaus išsiuvinėti, o pabodusią priešpiečių dėžutę – papuošti lipdukais.</w:t>
      </w:r>
    </w:p>
    <w:p w14:paraId="658CB6F4" w14:textId="77777777" w:rsidR="005064FD" w:rsidRDefault="004704C1">
      <w:pPr>
        <w:jc w:val="both"/>
        <w:rPr>
          <w:rFonts w:ascii="Calibri" w:eastAsia="Calibri" w:hAnsi="Calibri" w:cs="Calibri"/>
          <w:sz w:val="22"/>
          <w:szCs w:val="22"/>
        </w:rPr>
      </w:pPr>
      <w:r>
        <w:rPr>
          <w:rFonts w:ascii="Calibri" w:eastAsia="Calibri" w:hAnsi="Calibri" w:cs="Calibri"/>
          <w:sz w:val="22"/>
          <w:szCs w:val="22"/>
          <w:highlight w:val="white"/>
        </w:rPr>
        <w:t>„Vaikams nauji mokslo metai dažnai asocijuojasi su naujais daiktais, tačiau tą patį jausmą galima sukurti ir nepakeičiant visko naujais pirkiniais. Jei vaikui paaiškinsime, kodėl pabodusį ar šiek tiek nusidėvėjusį daiktą verta ne išmesti, o atnaujinti, jis mokysis atsakingiau vertinti tai, ką jau turi. Taip daiktai gali tarnauti ilgiau, o vaikas geriau supranta, kad tvaresnis vartojimas prasideda nuo rūpinimosi jau turimais daiktais“, – sako M. Anilionė.</w:t>
      </w:r>
    </w:p>
    <w:p w14:paraId="658CB6F5" w14:textId="77777777" w:rsidR="005064FD" w:rsidRDefault="004704C1">
      <w:pPr>
        <w:spacing w:after="240"/>
        <w:jc w:val="both"/>
        <w:rPr>
          <w:rFonts w:ascii="Calibri" w:eastAsia="Calibri" w:hAnsi="Calibri" w:cs="Calibri"/>
          <w:sz w:val="22"/>
          <w:szCs w:val="22"/>
        </w:rPr>
      </w:pPr>
      <w:r>
        <w:rPr>
          <w:rFonts w:ascii="Calibri" w:eastAsia="Calibri" w:hAnsi="Calibri" w:cs="Calibri"/>
          <w:sz w:val="22"/>
          <w:szCs w:val="22"/>
        </w:rPr>
        <w:br/>
        <w:t>Kokybiškų ir už žemą kainą priemonių naujiems mokslo metams galima įsigyti 87 „Lidl“ parduotuvėse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Raseiniuose, Jurbarke ir Garliavoje.</w:t>
      </w:r>
    </w:p>
    <w:p w14:paraId="658CB6F6" w14:textId="77777777" w:rsidR="005064FD" w:rsidRDefault="005064FD">
      <w:pPr>
        <w:shd w:val="clear" w:color="auto" w:fill="FFFFFF"/>
        <w:jc w:val="both"/>
        <w:rPr>
          <w:rFonts w:ascii="Calibri" w:eastAsia="Calibri" w:hAnsi="Calibri" w:cs="Calibri"/>
          <w:sz w:val="22"/>
          <w:szCs w:val="22"/>
        </w:rPr>
      </w:pPr>
    </w:p>
    <w:p w14:paraId="658CB6F7" w14:textId="77777777" w:rsidR="005064FD" w:rsidRDefault="004704C1">
      <w:pPr>
        <w:spacing w:after="200"/>
        <w:rPr>
          <w:rFonts w:ascii="Calibri" w:eastAsia="Calibri" w:hAnsi="Calibri" w:cs="Calibri"/>
          <w:b/>
          <w:bCs/>
          <w:sz w:val="18"/>
          <w:szCs w:val="18"/>
        </w:rPr>
      </w:pPr>
      <w:r>
        <w:rPr>
          <w:rFonts w:ascii="Calibri" w:eastAsia="Calibri" w:hAnsi="Calibri" w:cs="Calibri"/>
          <w:b/>
          <w:bCs/>
          <w:sz w:val="18"/>
          <w:szCs w:val="18"/>
        </w:rPr>
        <w:t>Daugiau informacijos:</w:t>
      </w:r>
    </w:p>
    <w:p w14:paraId="658CB6F8" w14:textId="77777777" w:rsidR="005064FD" w:rsidRDefault="004704C1">
      <w:pPr>
        <w:shd w:val="clear" w:color="auto" w:fill="FFFFFF"/>
        <w:jc w:val="both"/>
        <w:rPr>
          <w:rFonts w:ascii="Calibri" w:eastAsia="Calibri" w:hAnsi="Calibri" w:cs="Calibri"/>
          <w:sz w:val="18"/>
          <w:szCs w:val="18"/>
        </w:rPr>
      </w:pPr>
      <w:r>
        <w:rPr>
          <w:rFonts w:ascii="Calibri" w:eastAsia="Calibri" w:hAnsi="Calibri" w:cs="Calibri"/>
          <w:sz w:val="18"/>
          <w:szCs w:val="18"/>
        </w:rPr>
        <w:t>UAB „Lidl Lietuva“</w:t>
      </w:r>
    </w:p>
    <w:p w14:paraId="658CB6F9" w14:textId="77777777" w:rsidR="005064FD" w:rsidRDefault="004704C1">
      <w:pPr>
        <w:shd w:val="clear" w:color="auto" w:fill="FFFFFF"/>
        <w:jc w:val="both"/>
        <w:rPr>
          <w:rFonts w:ascii="Calibri" w:eastAsia="Calibri" w:hAnsi="Calibri" w:cs="Calibri"/>
          <w:sz w:val="18"/>
          <w:szCs w:val="18"/>
        </w:rPr>
      </w:pPr>
      <w:r>
        <w:rPr>
          <w:rFonts w:ascii="Calibri" w:eastAsia="Calibri" w:hAnsi="Calibri" w:cs="Calibri"/>
          <w:sz w:val="18"/>
          <w:szCs w:val="18"/>
        </w:rPr>
        <w:t>Korporatyvinės komunikacijos vadovė</w:t>
      </w:r>
    </w:p>
    <w:p w14:paraId="658CB6FA" w14:textId="77777777" w:rsidR="005064FD" w:rsidRDefault="004704C1">
      <w:pPr>
        <w:shd w:val="clear" w:color="auto" w:fill="FFFFFF"/>
        <w:jc w:val="both"/>
        <w:rPr>
          <w:rFonts w:ascii="Calibri" w:eastAsia="Calibri" w:hAnsi="Calibri" w:cs="Calibri"/>
          <w:sz w:val="18"/>
          <w:szCs w:val="18"/>
        </w:rPr>
      </w:pPr>
      <w:r>
        <w:rPr>
          <w:rFonts w:ascii="Calibri" w:eastAsia="Calibri" w:hAnsi="Calibri" w:cs="Calibri"/>
          <w:sz w:val="18"/>
          <w:szCs w:val="18"/>
        </w:rPr>
        <w:t>Ovidija Ferencienė</w:t>
      </w:r>
    </w:p>
    <w:p w14:paraId="658CB6FB" w14:textId="77777777" w:rsidR="005064FD" w:rsidRDefault="004704C1">
      <w:pPr>
        <w:shd w:val="clear" w:color="auto" w:fill="FFFFFF"/>
        <w:jc w:val="both"/>
        <w:rPr>
          <w:rFonts w:ascii="Calibri" w:eastAsia="Calibri" w:hAnsi="Calibri" w:cs="Calibri"/>
          <w:sz w:val="18"/>
          <w:szCs w:val="18"/>
        </w:rPr>
      </w:pPr>
      <w:r>
        <w:rPr>
          <w:rFonts w:ascii="Calibri" w:eastAsia="Calibri" w:hAnsi="Calibri" w:cs="Calibri"/>
          <w:sz w:val="18"/>
          <w:szCs w:val="18"/>
        </w:rPr>
        <w:t>+370 629 07870</w:t>
      </w:r>
    </w:p>
    <w:p w14:paraId="658CB6FC" w14:textId="77777777" w:rsidR="005064FD" w:rsidRDefault="004704C1">
      <w:pPr>
        <w:rPr>
          <w:rFonts w:ascii="Calibri" w:eastAsia="Calibri" w:hAnsi="Calibri" w:cs="Calibri"/>
          <w:sz w:val="22"/>
          <w:szCs w:val="22"/>
        </w:rPr>
      </w:pPr>
      <w:hyperlink r:id="rId8">
        <w:r>
          <w:rPr>
            <w:rFonts w:ascii="Calibri" w:eastAsia="Calibri" w:hAnsi="Calibri" w:cs="Calibri"/>
            <w:color w:val="0000FF"/>
            <w:sz w:val="18"/>
            <w:szCs w:val="18"/>
            <w:u w:val="single"/>
          </w:rPr>
          <w:t>ovidija.ferenciene@lidl.lt</w:t>
        </w:r>
      </w:hyperlink>
    </w:p>
    <w:sectPr w:rsidR="005064FD">
      <w:headerReference w:type="even" r:id="rId9"/>
      <w:headerReference w:type="default" r:id="rId10"/>
      <w:footerReference w:type="default" r:id="rId11"/>
      <w:headerReference w:type="first" r:id="rId12"/>
      <w:footerReference w:type="first" r:id="rId13"/>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452B9B" w14:textId="77777777" w:rsidR="000966B1" w:rsidRDefault="000966B1">
      <w:r>
        <w:separator/>
      </w:r>
    </w:p>
  </w:endnote>
  <w:endnote w:type="continuationSeparator" w:id="0">
    <w:p w14:paraId="35AFD2F5" w14:textId="77777777" w:rsidR="000966B1" w:rsidRDefault="000966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76B6822C-DE92-447A-ACAC-82C047B62978}"/>
    <w:embedBold r:id="rId2" w:fontKey="{80CE3208-449E-4D5F-92D8-91B7C8AD4E27}"/>
  </w:font>
  <w:font w:name="Georgia">
    <w:panose1 w:val="02040502050405020303"/>
    <w:charset w:val="BA"/>
    <w:family w:val="roman"/>
    <w:pitch w:val="variable"/>
    <w:sig w:usb0="00000287" w:usb1="00000000" w:usb2="00000000" w:usb3="00000000" w:csb0="0000009F" w:csb1="00000000"/>
    <w:embedItalic r:id="rId3" w:fontKey="{C9E73D68-1484-4885-9301-047AE874E034}"/>
  </w:font>
  <w:font w:name="Calibri">
    <w:panose1 w:val="020F0502020204030204"/>
    <w:charset w:val="BA"/>
    <w:family w:val="swiss"/>
    <w:pitch w:val="variable"/>
    <w:sig w:usb0="E4002EFF" w:usb1="C200247B" w:usb2="00000009" w:usb3="00000000" w:csb0="000001FF" w:csb1="00000000"/>
    <w:embedRegular r:id="rId4" w:fontKey="{E50E542E-9121-4DA4-9B7F-8A5492EA705A}"/>
    <w:embedBold r:id="rId5" w:fontKey="{A5732874-C699-4BE3-9216-BBE78E0831DD}"/>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8CB700" w14:textId="77777777" w:rsidR="005064FD" w:rsidRDefault="004704C1">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58242" behindDoc="0" locked="0" layoutInCell="1" hidden="0" allowOverlap="1" wp14:anchorId="658CB705" wp14:editId="658CB706">
              <wp:simplePos x="0" y="0"/>
              <wp:positionH relativeFrom="column">
                <wp:posOffset>-133328</wp:posOffset>
              </wp:positionH>
              <wp:positionV relativeFrom="paragraph">
                <wp:posOffset>-463528</wp:posOffset>
              </wp:positionV>
              <wp:extent cx="4359275" cy="739775"/>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658CB70B" w14:textId="77777777" w:rsidR="005064FD" w:rsidRDefault="004704C1">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-133328</wp:posOffset>
              </wp:positionH>
              <wp:positionV relativeFrom="paragraph">
                <wp:posOffset>-463528</wp:posOffset>
              </wp:positionV>
              <wp:extent cx="4359275" cy="739775"/>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359275" cy="739775"/>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8CB702" w14:textId="77777777" w:rsidR="005064FD" w:rsidRDefault="004704C1">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58243" behindDoc="0" locked="0" layoutInCell="1" hidden="0" allowOverlap="1" wp14:anchorId="658CB709" wp14:editId="658CB70A">
              <wp:simplePos x="0" y="0"/>
              <wp:positionH relativeFrom="column">
                <wp:posOffset>-146028</wp:posOffset>
              </wp:positionH>
              <wp:positionV relativeFrom="paragraph">
                <wp:posOffset>-527028</wp:posOffset>
              </wp:positionV>
              <wp:extent cx="4359275" cy="739775"/>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658CB70C" w14:textId="77777777" w:rsidR="005064FD" w:rsidRDefault="004704C1">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-146028</wp:posOffset>
              </wp:positionH>
              <wp:positionV relativeFrom="paragraph">
                <wp:posOffset>-527028</wp:posOffset>
              </wp:positionV>
              <wp:extent cx="4359275" cy="739775"/>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359275" cy="73977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4CEB2C" w14:textId="77777777" w:rsidR="000966B1" w:rsidRDefault="000966B1">
      <w:r>
        <w:separator/>
      </w:r>
    </w:p>
  </w:footnote>
  <w:footnote w:type="continuationSeparator" w:id="0">
    <w:p w14:paraId="6B1C1B69" w14:textId="77777777" w:rsidR="000966B1" w:rsidRDefault="000966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8CB6FD" w14:textId="77777777" w:rsidR="005064FD" w:rsidRDefault="004704C1">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658CB6FE" w14:textId="77777777" w:rsidR="005064FD" w:rsidRDefault="005064FD">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8CB6FF" w14:textId="77777777" w:rsidR="005064FD" w:rsidRDefault="004704C1">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658CB703" wp14:editId="658CB704">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8CB701" w14:textId="77777777" w:rsidR="005064FD" w:rsidRDefault="004704C1">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8241" behindDoc="1" locked="0" layoutInCell="1" hidden="0" allowOverlap="1" wp14:anchorId="658CB707" wp14:editId="658CB708">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64FD"/>
    <w:rsid w:val="00053254"/>
    <w:rsid w:val="000966B1"/>
    <w:rsid w:val="000C297E"/>
    <w:rsid w:val="00462030"/>
    <w:rsid w:val="004704C1"/>
    <w:rsid w:val="005064FD"/>
    <w:rsid w:val="005405AA"/>
    <w:rsid w:val="00697BE0"/>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8CB6E5"/>
  <w15:docId w15:val="{CF057114-AF61-4601-A4FE-554341A640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Header">
    <w:name w:val="header"/>
    <w:basedOn w:val="Normal"/>
    <w:link w:val="HeaderChar"/>
    <w:uiPriority w:val="99"/>
    <w:semiHidden/>
    <w:unhideWhenUsed/>
    <w:rsid w:val="00053254"/>
    <w:pPr>
      <w:tabs>
        <w:tab w:val="center" w:pos="4819"/>
        <w:tab w:val="right" w:pos="9638"/>
      </w:tabs>
    </w:pPr>
  </w:style>
  <w:style w:type="character" w:customStyle="1" w:styleId="HeaderChar">
    <w:name w:val="Header Char"/>
    <w:basedOn w:val="DefaultParagraphFont"/>
    <w:link w:val="Header"/>
    <w:uiPriority w:val="99"/>
    <w:semiHidden/>
    <w:rsid w:val="00053254"/>
  </w:style>
  <w:style w:type="paragraph" w:styleId="Footer">
    <w:name w:val="footer"/>
    <w:basedOn w:val="Normal"/>
    <w:link w:val="FooterChar"/>
    <w:uiPriority w:val="99"/>
    <w:semiHidden/>
    <w:unhideWhenUsed/>
    <w:rsid w:val="00053254"/>
    <w:pPr>
      <w:tabs>
        <w:tab w:val="center" w:pos="4819"/>
        <w:tab w:val="right" w:pos="9638"/>
      </w:tabs>
    </w:pPr>
  </w:style>
  <w:style w:type="character" w:customStyle="1" w:styleId="FooterChar">
    <w:name w:val="Footer Char"/>
    <w:basedOn w:val="DefaultParagraphFont"/>
    <w:link w:val="Footer"/>
    <w:uiPriority w:val="99"/>
    <w:semiHidden/>
    <w:rsid w:val="000532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ovidija.ferenciene@lidl.lt"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q6eKr5SBu6In2V8sVBvyx1rw==">CgMxLjA4AHIhMTAtdjFlVUQ3Q3hWLVl5NVZVSzg3WjhXUm1PakpYWlFq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3173</Words>
  <Characters>1810</Characters>
  <Application>Microsoft Office Word</Application>
  <DocSecurity>0</DocSecurity>
  <Lines>15</Lines>
  <Paragraphs>9</Paragraphs>
  <ScaleCrop>false</ScaleCrop>
  <Company/>
  <LinksUpToDate>false</LinksUpToDate>
  <CharactersWithSpaces>4974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3</cp:revision>
  <dcterms:created xsi:type="dcterms:W3CDTF">2026-08-24T13:20:00Z</dcterms:created>
  <dcterms:modified xsi:type="dcterms:W3CDTF">2026-08-24T13:21:00Z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d0e3e5fd84c01994f43489ed091d1f42b7f53a71493cb77245ed2e32dece860c</vt:lpwstr>
  </property>
</Properties>
</file>