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1BA93" w14:textId="5577F510" w:rsidR="00A61233" w:rsidRPr="00772221" w:rsidRDefault="00A61233" w:rsidP="00D00834">
      <w:pPr>
        <w:rPr>
          <w:rFonts w:cs="Times New Roman"/>
          <w:b/>
          <w:bCs/>
          <w:sz w:val="28"/>
          <w:szCs w:val="28"/>
          <w:lang w:val="lt-LT"/>
        </w:rPr>
      </w:pPr>
      <w:r w:rsidRPr="00772221">
        <w:rPr>
          <w:rFonts w:cs="Times New Roman"/>
          <w:b/>
          <w:bCs/>
          <w:sz w:val="28"/>
          <w:szCs w:val="28"/>
          <w:lang w:val="lt-LT"/>
        </w:rPr>
        <w:t>II pakopoje kaupia nuo 19-os: D. Katelė įvardijo vieną didžiausių jaunimo klaidų</w:t>
      </w:r>
    </w:p>
    <w:p w14:paraId="38E4A6EB" w14:textId="77777777" w:rsidR="008F5CF0" w:rsidRPr="00D23CE7" w:rsidRDefault="008F5CF0" w:rsidP="00C1253D">
      <w:pPr>
        <w:spacing w:after="160"/>
        <w:jc w:val="both"/>
        <w:rPr>
          <w:rFonts w:cs="Times New Roman"/>
          <w:b/>
          <w:bCs/>
          <w:lang w:val="lt-LT"/>
        </w:rPr>
      </w:pPr>
    </w:p>
    <w:p w14:paraId="2C3557C0" w14:textId="1D614D71" w:rsidR="00C1253D" w:rsidRPr="00A77AFE" w:rsidRDefault="00C1253D" w:rsidP="00C1253D">
      <w:pPr>
        <w:spacing w:after="160"/>
        <w:jc w:val="both"/>
        <w:rPr>
          <w:rFonts w:cs="Times New Roman"/>
          <w:b/>
          <w:bCs/>
          <w:lang w:val="lt-LT"/>
        </w:rPr>
      </w:pPr>
      <w:r w:rsidRPr="00A77AFE">
        <w:rPr>
          <w:rFonts w:cs="Times New Roman"/>
          <w:b/>
          <w:bCs/>
          <w:lang w:val="lt-LT"/>
        </w:rPr>
        <w:t xml:space="preserve">Jaunimas supranta, kad pensijai reikia pradėti kaupti kuo anksčiau, tačiau realių veiksmų </w:t>
      </w:r>
      <w:r w:rsidR="00A13D41" w:rsidRPr="00A77AFE">
        <w:rPr>
          <w:rFonts w:cs="Times New Roman"/>
          <w:b/>
          <w:bCs/>
          <w:lang w:val="lt-LT"/>
        </w:rPr>
        <w:t>imasi</w:t>
      </w:r>
      <w:r w:rsidRPr="00A77AFE">
        <w:rPr>
          <w:rFonts w:cs="Times New Roman"/>
          <w:b/>
          <w:bCs/>
          <w:lang w:val="lt-LT"/>
        </w:rPr>
        <w:t xml:space="preserve"> ne visi. Lietuvos investicinių ir pensijų fondų asociacijos (LIPFA) užsakymu atlikta apklausa rodo, kad ankstyvo kaupimo svarbą pripažįsta 70 proc. 18–25 metų gyventojų, bet iš tiesų kaupia tik 43 proc. Taigi pagrindinis iššūkis – ne supratimo stoka, o sprendimo atidėliojimas. </w:t>
      </w:r>
      <w:r w:rsidR="009711B7" w:rsidRPr="00A77AFE">
        <w:rPr>
          <w:rFonts w:cs="Times New Roman"/>
          <w:b/>
          <w:bCs/>
          <w:lang w:val="lt-LT"/>
        </w:rPr>
        <w:t>Vis dėlto b</w:t>
      </w:r>
      <w:r w:rsidRPr="00A77AFE">
        <w:rPr>
          <w:rFonts w:cs="Times New Roman"/>
          <w:b/>
          <w:bCs/>
          <w:lang w:val="lt-LT"/>
        </w:rPr>
        <w:t xml:space="preserve">ūtent laikas jauniems žmonėms </w:t>
      </w:r>
      <w:r w:rsidR="009711B7" w:rsidRPr="00A77AFE">
        <w:rPr>
          <w:rFonts w:cs="Times New Roman"/>
          <w:b/>
          <w:bCs/>
          <w:lang w:val="lt-LT"/>
        </w:rPr>
        <w:t xml:space="preserve">ir </w:t>
      </w:r>
      <w:r w:rsidRPr="00A77AFE">
        <w:rPr>
          <w:rFonts w:cs="Times New Roman"/>
          <w:b/>
          <w:bCs/>
          <w:lang w:val="lt-LT"/>
        </w:rPr>
        <w:t>yra didžiausias kaupimo pranašumas.</w:t>
      </w:r>
    </w:p>
    <w:p w14:paraId="24DEFCB7" w14:textId="4E1CF0CD" w:rsidR="00C1253D" w:rsidRPr="00A77AFE" w:rsidRDefault="00C1253D" w:rsidP="00C1253D">
      <w:pPr>
        <w:spacing w:after="160"/>
        <w:jc w:val="both"/>
        <w:rPr>
          <w:rFonts w:cs="Times New Roman"/>
          <w:lang w:val="lt-LT"/>
        </w:rPr>
      </w:pPr>
      <w:r w:rsidRPr="00A77AFE">
        <w:rPr>
          <w:rFonts w:cs="Times New Roman"/>
          <w:lang w:val="lt-LT"/>
        </w:rPr>
        <w:t>Vienas kaupimo neatidėliojusių Z kartos atstovų – jauniausiu viceministru Lietuvos istorijoje tapęs, o šiuo metu socialiniuose tinkluose politikos, ekonomikos ir kaupimo temas aiškinantis turinio kūrėjas Domantas Katelė. II pensijų pakopoje jis pradėjo kaupti būdamas 19-os, todėl šiandien jau turi beveik devynerių metų kaupimo patirtį.</w:t>
      </w:r>
    </w:p>
    <w:p w14:paraId="49A72807" w14:textId="1991AEE2" w:rsidR="00C1253D" w:rsidRPr="00A77AFE" w:rsidRDefault="00C1253D" w:rsidP="00C1253D">
      <w:pPr>
        <w:spacing w:after="160"/>
        <w:jc w:val="both"/>
        <w:rPr>
          <w:rFonts w:cs="Times New Roman"/>
          <w:lang w:val="lt-LT"/>
        </w:rPr>
      </w:pPr>
      <w:r w:rsidRPr="00A77AFE">
        <w:rPr>
          <w:rFonts w:cs="Times New Roman"/>
          <w:lang w:val="lt-LT"/>
        </w:rPr>
        <w:t>„Manau, kad viena didžiausių klaidų jauname amžiuje – manyti, jog ilgalaikius finansinius sprendimus galima visada atidėti. Iš tiesų, kuo anksčiau pradedame rūpintis savo ateitimi, tuo daugiau laiko turime sukaupti lėšų ir jas užauginti“, – sako jis.</w:t>
      </w:r>
    </w:p>
    <w:p w14:paraId="4E60538F" w14:textId="27E317EA" w:rsidR="00013862" w:rsidRPr="00A77AFE" w:rsidRDefault="00013862" w:rsidP="00E75D49">
      <w:pPr>
        <w:spacing w:after="160"/>
        <w:jc w:val="both"/>
        <w:rPr>
          <w:rFonts w:cs="Times New Roman"/>
          <w:b/>
          <w:bCs/>
          <w:lang w:val="lt-LT"/>
        </w:rPr>
      </w:pPr>
      <w:r w:rsidRPr="00A77AFE">
        <w:rPr>
          <w:rFonts w:cs="Times New Roman"/>
          <w:b/>
          <w:bCs/>
          <w:lang w:val="lt-LT"/>
        </w:rPr>
        <w:t xml:space="preserve">Įvardija tris </w:t>
      </w:r>
      <w:r w:rsidR="00A64BD4" w:rsidRPr="00A77AFE">
        <w:rPr>
          <w:rFonts w:cs="Times New Roman"/>
          <w:b/>
          <w:bCs/>
          <w:lang w:val="lt-LT"/>
        </w:rPr>
        <w:t>esminius kaupimo privalumus</w:t>
      </w:r>
    </w:p>
    <w:p w14:paraId="23304E53" w14:textId="36B43847" w:rsidR="00E75D49" w:rsidRPr="00A77AFE" w:rsidRDefault="00E75D49" w:rsidP="00E75D49">
      <w:pPr>
        <w:spacing w:after="160"/>
        <w:jc w:val="both"/>
        <w:rPr>
          <w:rFonts w:cs="Times New Roman"/>
          <w:lang w:val="lt-LT"/>
        </w:rPr>
      </w:pPr>
      <w:r w:rsidRPr="00A77AFE">
        <w:rPr>
          <w:rFonts w:cs="Times New Roman"/>
          <w:lang w:val="lt-LT"/>
        </w:rPr>
        <w:t>D. Katelė II pensijų pakopoje pradėjo kaupti dar studijuodamas</w:t>
      </w:r>
      <w:r w:rsidR="007B6D9A" w:rsidRPr="00A77AFE">
        <w:rPr>
          <w:rFonts w:cs="Times New Roman"/>
          <w:lang w:val="lt-LT"/>
        </w:rPr>
        <w:t xml:space="preserve">. </w:t>
      </w:r>
      <w:r w:rsidRPr="00A77AFE">
        <w:rPr>
          <w:rFonts w:cs="Times New Roman"/>
          <w:lang w:val="lt-LT"/>
        </w:rPr>
        <w:t xml:space="preserve">Tuo metu jis jau savarankiškai domėjosi investavimu, asmeniniais finansais ir ilgalaikiu planavimu, todėl kaupimas pensijai </w:t>
      </w:r>
      <w:r w:rsidR="002932C5" w:rsidRPr="00A77AFE">
        <w:rPr>
          <w:rFonts w:cs="Times New Roman"/>
          <w:lang w:val="lt-LT"/>
        </w:rPr>
        <w:t xml:space="preserve">jam </w:t>
      </w:r>
      <w:r w:rsidRPr="00A77AFE">
        <w:rPr>
          <w:rFonts w:cs="Times New Roman"/>
          <w:lang w:val="lt-LT"/>
        </w:rPr>
        <w:t>atrodė natūrali tokio požiūrio dalis.</w:t>
      </w:r>
    </w:p>
    <w:p w14:paraId="2B3C5AC8" w14:textId="16ED802E" w:rsidR="006C390E" w:rsidRPr="00A77AFE" w:rsidRDefault="0019757A" w:rsidP="00E75D49">
      <w:pPr>
        <w:spacing w:after="160"/>
        <w:jc w:val="both"/>
        <w:rPr>
          <w:rFonts w:cs="Times New Roman"/>
          <w:lang w:val="lt-LT"/>
        </w:rPr>
      </w:pPr>
      <w:r w:rsidRPr="00A77AFE">
        <w:rPr>
          <w:rFonts w:cs="Times New Roman"/>
          <w:lang w:val="lt-LT"/>
        </w:rPr>
        <w:t xml:space="preserve">„Kaupti </w:t>
      </w:r>
      <w:r w:rsidR="00C94549" w:rsidRPr="00A77AFE">
        <w:rPr>
          <w:rFonts w:cs="Times New Roman"/>
          <w:lang w:val="lt-LT"/>
        </w:rPr>
        <w:t>paskatino ne konkreti baimė ar krizė</w:t>
      </w:r>
      <w:r w:rsidR="008A4A88" w:rsidRPr="00A77AFE">
        <w:rPr>
          <w:rFonts w:cs="Times New Roman"/>
          <w:lang w:val="lt-LT"/>
        </w:rPr>
        <w:t xml:space="preserve">. </w:t>
      </w:r>
      <w:r w:rsidRPr="00A77AFE">
        <w:rPr>
          <w:rFonts w:cs="Times New Roman"/>
          <w:lang w:val="lt-LT"/>
        </w:rPr>
        <w:t>Tai buvo sąmoningas pasirinkimas iš anksto pasirūpinti savo ateitimi</w:t>
      </w:r>
      <w:r w:rsidR="00C94549" w:rsidRPr="00A77AFE">
        <w:rPr>
          <w:rFonts w:cs="Times New Roman"/>
          <w:lang w:val="lt-LT"/>
        </w:rPr>
        <w:t xml:space="preserve"> ir turėti daugiau pasirinkimo laisvė</w:t>
      </w:r>
      <w:r w:rsidR="00BE6EEA" w:rsidRPr="00A77AFE">
        <w:rPr>
          <w:rFonts w:cs="Times New Roman"/>
          <w:lang w:val="lt-LT"/>
        </w:rPr>
        <w:t>s</w:t>
      </w:r>
      <w:r w:rsidR="002E36BA" w:rsidRPr="00A77AFE">
        <w:rPr>
          <w:rFonts w:cs="Times New Roman"/>
          <w:lang w:val="lt-LT"/>
        </w:rPr>
        <w:t xml:space="preserve">“, </w:t>
      </w:r>
      <w:r w:rsidR="003B1294" w:rsidRPr="00A77AFE">
        <w:rPr>
          <w:rFonts w:cs="Times New Roman"/>
          <w:lang w:val="lt-LT"/>
        </w:rPr>
        <w:t>–</w:t>
      </w:r>
      <w:r w:rsidR="002E36BA" w:rsidRPr="00A77AFE">
        <w:rPr>
          <w:rFonts w:cs="Times New Roman"/>
          <w:lang w:val="lt-LT"/>
        </w:rPr>
        <w:t xml:space="preserve"> pasakoja jis.</w:t>
      </w:r>
    </w:p>
    <w:p w14:paraId="428C5F75" w14:textId="44EB48A2" w:rsidR="005127CD" w:rsidRPr="00A77AFE" w:rsidRDefault="002E36BA" w:rsidP="00E75D49">
      <w:pPr>
        <w:spacing w:after="160"/>
        <w:jc w:val="both"/>
        <w:rPr>
          <w:rFonts w:cs="Times New Roman"/>
          <w:lang w:val="lt-LT"/>
        </w:rPr>
      </w:pPr>
      <w:r w:rsidRPr="00A77AFE">
        <w:rPr>
          <w:rFonts w:cs="Times New Roman"/>
          <w:lang w:val="lt-LT"/>
        </w:rPr>
        <w:t xml:space="preserve">D. Katelė pabrėžia, kad </w:t>
      </w:r>
      <w:r w:rsidR="000131C9" w:rsidRPr="00A77AFE">
        <w:rPr>
          <w:rFonts w:cs="Times New Roman"/>
          <w:lang w:val="lt-LT"/>
        </w:rPr>
        <w:t xml:space="preserve">papildomas kaupimas turi tris </w:t>
      </w:r>
      <w:r w:rsidR="00747075" w:rsidRPr="00A77AFE">
        <w:rPr>
          <w:rFonts w:cs="Times New Roman"/>
          <w:lang w:val="lt-LT"/>
        </w:rPr>
        <w:t xml:space="preserve">didžiausius privalumus. Pirma </w:t>
      </w:r>
      <w:r w:rsidR="003B1294" w:rsidRPr="00A77AFE">
        <w:rPr>
          <w:rFonts w:cs="Times New Roman"/>
          <w:lang w:val="lt-LT"/>
        </w:rPr>
        <w:t>–</w:t>
      </w:r>
      <w:r w:rsidR="00747075" w:rsidRPr="00A77AFE">
        <w:rPr>
          <w:rFonts w:cs="Times New Roman"/>
          <w:lang w:val="lt-LT"/>
        </w:rPr>
        <w:t xml:space="preserve"> </w:t>
      </w:r>
      <w:r w:rsidR="00897024" w:rsidRPr="00A77AFE">
        <w:rPr>
          <w:rFonts w:cs="Times New Roman"/>
          <w:lang w:val="lt-LT"/>
        </w:rPr>
        <w:t>finansinis saugumas ateityje</w:t>
      </w:r>
      <w:r w:rsidR="00815CA7" w:rsidRPr="00A77AFE">
        <w:rPr>
          <w:rFonts w:cs="Times New Roman"/>
          <w:lang w:val="lt-LT"/>
        </w:rPr>
        <w:t>, leidžiantis ramiau planuoti gyvenimą ir vėliau nepriklausyti tik nuo vieno pajamų šaltinio</w:t>
      </w:r>
      <w:r w:rsidR="00BE6EEA" w:rsidRPr="00A77AFE">
        <w:rPr>
          <w:rFonts w:cs="Times New Roman"/>
          <w:lang w:val="lt-LT"/>
        </w:rPr>
        <w:t>.</w:t>
      </w:r>
    </w:p>
    <w:p w14:paraId="6DD4891C" w14:textId="195B630C" w:rsidR="00897024" w:rsidRPr="00A77AFE" w:rsidRDefault="005127CD" w:rsidP="00E75D49">
      <w:pPr>
        <w:spacing w:after="160"/>
        <w:jc w:val="both"/>
        <w:rPr>
          <w:rFonts w:cs="Times New Roman"/>
          <w:lang w:val="lt-LT"/>
        </w:rPr>
      </w:pPr>
      <w:r w:rsidRPr="00A77AFE">
        <w:rPr>
          <w:rFonts w:cs="Times New Roman"/>
          <w:lang w:val="lt-LT"/>
        </w:rPr>
        <w:t xml:space="preserve">„Gyvenimo trukmė ilgėja, visuomenė sensta, todėl natūralu galvoti, ar vien valstybės mokamos pensijos pakaks norimam gyvenimo lygiui. Papildomas kaupimas leidžia </w:t>
      </w:r>
      <w:r w:rsidR="00897CB4" w:rsidRPr="00A77AFE">
        <w:rPr>
          <w:rFonts w:cs="Times New Roman"/>
          <w:lang w:val="lt-LT"/>
        </w:rPr>
        <w:t xml:space="preserve">tam ruoštis </w:t>
      </w:r>
      <w:r w:rsidRPr="00A77AFE">
        <w:rPr>
          <w:rFonts w:cs="Times New Roman"/>
          <w:lang w:val="lt-LT"/>
        </w:rPr>
        <w:t>iš anksto</w:t>
      </w:r>
      <w:r w:rsidR="006B2C58" w:rsidRPr="00A77AFE">
        <w:rPr>
          <w:rFonts w:cs="Times New Roman"/>
          <w:lang w:val="lt-LT"/>
        </w:rPr>
        <w:t xml:space="preserve">“, </w:t>
      </w:r>
      <w:r w:rsidR="003B1294" w:rsidRPr="00A77AFE">
        <w:rPr>
          <w:rFonts w:cs="Times New Roman"/>
          <w:lang w:val="lt-LT"/>
        </w:rPr>
        <w:t>–</w:t>
      </w:r>
      <w:r w:rsidR="006B2C58" w:rsidRPr="00A77AFE">
        <w:rPr>
          <w:rFonts w:cs="Times New Roman"/>
          <w:lang w:val="lt-LT"/>
        </w:rPr>
        <w:t xml:space="preserve"> nurodo nuomonės formuotojas.</w:t>
      </w:r>
    </w:p>
    <w:p w14:paraId="462732B1" w14:textId="37E85DD6" w:rsidR="00D1146E" w:rsidRPr="00A77AFE" w:rsidRDefault="00D1146E" w:rsidP="00643BFF">
      <w:pPr>
        <w:spacing w:after="160"/>
        <w:jc w:val="both"/>
        <w:rPr>
          <w:rFonts w:cs="Times New Roman"/>
          <w:lang w:val="lt-LT"/>
        </w:rPr>
      </w:pPr>
      <w:r w:rsidRPr="00A77AFE">
        <w:rPr>
          <w:rFonts w:cs="Times New Roman"/>
          <w:lang w:val="lt-LT"/>
        </w:rPr>
        <w:t xml:space="preserve">Pasak D. Katelės, antras svarbus privalumas – laikas. Nors daliai žmonių kaupimas atrodo mažiau patrauklus, nes rezultato tenka laukti ilgai, būtent dėl to verta </w:t>
      </w:r>
      <w:r w:rsidR="0053507F" w:rsidRPr="00A77AFE">
        <w:rPr>
          <w:rFonts w:cs="Times New Roman"/>
          <w:lang w:val="lt-LT"/>
        </w:rPr>
        <w:t xml:space="preserve">pradėti </w:t>
      </w:r>
      <w:r w:rsidRPr="00A77AFE">
        <w:rPr>
          <w:rFonts w:cs="Times New Roman"/>
          <w:lang w:val="lt-LT"/>
        </w:rPr>
        <w:t xml:space="preserve">kuo anksčiau. Neatidėlioti šio sprendimo </w:t>
      </w:r>
      <w:r w:rsidR="0053507F" w:rsidRPr="00A77AFE">
        <w:rPr>
          <w:rFonts w:cs="Times New Roman"/>
          <w:lang w:val="lt-LT"/>
        </w:rPr>
        <w:t>pašnekovas</w:t>
      </w:r>
      <w:r w:rsidRPr="00A77AFE">
        <w:rPr>
          <w:rFonts w:cs="Times New Roman"/>
          <w:lang w:val="lt-LT"/>
        </w:rPr>
        <w:t xml:space="preserve"> pataria ir kitiems.</w:t>
      </w:r>
    </w:p>
    <w:p w14:paraId="0174C7F2" w14:textId="7258D724" w:rsidR="00953941" w:rsidRPr="00A77AFE" w:rsidRDefault="00980F10" w:rsidP="00953941">
      <w:pPr>
        <w:spacing w:after="160"/>
        <w:jc w:val="both"/>
        <w:rPr>
          <w:rFonts w:cs="Times New Roman"/>
          <w:lang w:val="lt-LT"/>
        </w:rPr>
      </w:pPr>
      <w:r w:rsidRPr="00A77AFE">
        <w:rPr>
          <w:rFonts w:cs="Times New Roman"/>
          <w:lang w:val="lt-LT"/>
        </w:rPr>
        <w:t xml:space="preserve">Jo teigimu, </w:t>
      </w:r>
      <w:r w:rsidR="00624144" w:rsidRPr="00A77AFE">
        <w:rPr>
          <w:rFonts w:cs="Times New Roman"/>
          <w:lang w:val="lt-LT"/>
        </w:rPr>
        <w:t>kuo ilgiau lėšos investuojamos, tuo daugiau metų gali augti ne tik pačios įmokos, bet ir jų uždirbta grąža. Todėl net ir mažesnės reguliariai skiriamos sumos ilgainiui gali tapti reikšmingu finansiniu rezervu.</w:t>
      </w:r>
      <w:r w:rsidR="00953941" w:rsidRPr="00D23CE7">
        <w:rPr>
          <w:rFonts w:cs="Times New Roman"/>
          <w:lang w:val="lt-LT"/>
        </w:rPr>
        <w:t xml:space="preserve"> </w:t>
      </w:r>
      <w:r w:rsidR="00953941" w:rsidRPr="00A77AFE">
        <w:rPr>
          <w:rFonts w:cs="Times New Roman"/>
          <w:lang w:val="lt-LT"/>
        </w:rPr>
        <w:t>Tai matyti ir iš paties D. Katelės kaupimo rezultatų – šiuo metu jo II pensijų pakopoje sukaupta suma siekia apie 8,4 tūkst. eurų.</w:t>
      </w:r>
    </w:p>
    <w:p w14:paraId="248F6B62" w14:textId="18A21A44" w:rsidR="00BB1C18" w:rsidRPr="00772221" w:rsidRDefault="00BB1C18" w:rsidP="00BB1C18">
      <w:pPr>
        <w:spacing w:after="160"/>
        <w:jc w:val="both"/>
        <w:rPr>
          <w:rFonts w:cs="Times New Roman"/>
          <w:lang w:val="lt-LT"/>
        </w:rPr>
      </w:pPr>
      <w:r w:rsidRPr="00772221">
        <w:rPr>
          <w:rFonts w:cs="Times New Roman"/>
          <w:lang w:val="lt-LT"/>
        </w:rPr>
        <w:t>Svarbu tai, kad suma investuota ne „prieš“ devynerius metus, o „per“ juos, taigi kaupiama dar trumpiau nei ketvirtadalį iki pensijos likusio laiko. Be to, sukauptą sumą lemia ne tik investicijų grąža, bet ir darbo bei pajamų pastovumas, atitinkamai – ir įmokų reguliarumas.</w:t>
      </w:r>
    </w:p>
    <w:p w14:paraId="2C1155E3" w14:textId="4CAA7312" w:rsidR="006D3325" w:rsidRDefault="00BB1C18" w:rsidP="00BB1C18">
      <w:pPr>
        <w:spacing w:after="160"/>
        <w:jc w:val="both"/>
        <w:rPr>
          <w:rFonts w:cs="Times New Roman"/>
          <w:lang w:val="lt-LT"/>
        </w:rPr>
      </w:pPr>
      <w:r w:rsidRPr="00772221">
        <w:rPr>
          <w:rFonts w:cs="Times New Roman"/>
          <w:lang w:val="lt-LT"/>
        </w:rPr>
        <w:t>D. Katelės atveju pensijų fondo metinė grąža siekia apie 12 proc. Taigi, norint pasiekti tokį patį rezultatą savarankiškai, būtų reikėję pasirinkti investiciją, generuojančią bent tokią pačią grąžą. Įvertinus ir papildomą valstybės prisidėjimą prie kaupimo II pakopoje, alternatyva turėtų būti dar</w:t>
      </w:r>
      <w:r w:rsidR="008A040C" w:rsidRPr="00772221">
        <w:rPr>
          <w:rFonts w:cs="Times New Roman"/>
          <w:lang w:val="lt-LT"/>
        </w:rPr>
        <w:t xml:space="preserve"> be</w:t>
      </w:r>
      <w:r w:rsidR="00A92D81" w:rsidRPr="00772221">
        <w:rPr>
          <w:rFonts w:cs="Times New Roman"/>
          <w:lang w:val="lt-LT"/>
        </w:rPr>
        <w:t>nt dvig</w:t>
      </w:r>
      <w:r w:rsidR="00342F8B" w:rsidRPr="00772221">
        <w:rPr>
          <w:rFonts w:cs="Times New Roman"/>
          <w:lang w:val="lt-LT"/>
        </w:rPr>
        <w:t>uba</w:t>
      </w:r>
      <w:r w:rsidR="009827B2" w:rsidRPr="00772221">
        <w:rPr>
          <w:rFonts w:cs="Times New Roman"/>
          <w:lang w:val="lt-LT"/>
        </w:rPr>
        <w:t>i</w:t>
      </w:r>
      <w:r w:rsidRPr="00772221">
        <w:rPr>
          <w:rFonts w:cs="Times New Roman"/>
          <w:lang w:val="lt-LT"/>
        </w:rPr>
        <w:t xml:space="preserve"> pelningesnė</w:t>
      </w:r>
      <w:r w:rsidR="00BC02F7">
        <w:rPr>
          <w:rFonts w:cs="Times New Roman"/>
          <w:lang w:val="lt-LT"/>
        </w:rPr>
        <w:t>.</w:t>
      </w:r>
    </w:p>
    <w:p w14:paraId="19658384" w14:textId="6D35052E" w:rsidR="00C3708A" w:rsidRPr="00A77AFE" w:rsidRDefault="3AC65D43" w:rsidP="00643BFF">
      <w:pPr>
        <w:spacing w:after="160"/>
        <w:jc w:val="both"/>
        <w:rPr>
          <w:rFonts w:cs="Times New Roman"/>
          <w:lang w:val="lt-LT"/>
        </w:rPr>
      </w:pPr>
      <w:r w:rsidRPr="00772221">
        <w:rPr>
          <w:rFonts w:cs="Times New Roman"/>
          <w:lang w:val="lt-LT"/>
        </w:rPr>
        <w:t>Saugesnėse taupymo priemonėse tokios grąžos nėra. Pavyzdžiui, 2026 m. birželį Lietuvos gyventojų naujų terminuotųjų indėlių vidutinės metinės palūkanos siekė 1,8 proc., o priklausomai nuo termino svyravo maždaug nuo 1,5 iki 2,8 proc. Didesnės ilgalaikės grąžos galima siekti investuojant savarankiškai, tačiau tai pareikalauja papildomų žinių ir laiko.</w:t>
      </w:r>
    </w:p>
    <w:p w14:paraId="04C84377" w14:textId="6CA6F90C" w:rsidR="003423FE" w:rsidRPr="00A77AFE" w:rsidRDefault="003423FE" w:rsidP="003423FE">
      <w:pPr>
        <w:spacing w:after="160"/>
        <w:jc w:val="both"/>
        <w:rPr>
          <w:rFonts w:cs="Times New Roman"/>
          <w:lang w:val="lt-LT"/>
        </w:rPr>
      </w:pPr>
      <w:r w:rsidRPr="00A77AFE">
        <w:rPr>
          <w:rFonts w:cs="Times New Roman"/>
          <w:lang w:val="lt-LT"/>
        </w:rPr>
        <w:t xml:space="preserve">„Didžiausią rezultatą duodantys finansiniai sprendimai dažniausiai nėra greiti. Kaupimas pensijai nėra skirtas trumpalaikiam rezultatui, tai </w:t>
      </w:r>
      <w:r w:rsidR="001936C4" w:rsidRPr="00A77AFE">
        <w:rPr>
          <w:rFonts w:cs="Times New Roman"/>
          <w:lang w:val="lt-LT"/>
        </w:rPr>
        <w:t xml:space="preserve">– </w:t>
      </w:r>
      <w:r w:rsidRPr="00A77AFE">
        <w:rPr>
          <w:rFonts w:cs="Times New Roman"/>
          <w:lang w:val="lt-LT"/>
        </w:rPr>
        <w:t xml:space="preserve">sprendimas dėl ateities. Man svarbu žinoti, kad po kelių dešimtmečių turėsiu papildomą finansinį pagrindą ir daugiau pasirinkimo galimybių“, – sako </w:t>
      </w:r>
      <w:r w:rsidR="002C0E6D" w:rsidRPr="00A77AFE">
        <w:rPr>
          <w:rFonts w:cs="Times New Roman"/>
          <w:lang w:val="lt-LT"/>
        </w:rPr>
        <w:t xml:space="preserve">socialinių tinklų </w:t>
      </w:r>
      <w:r w:rsidR="0053507F" w:rsidRPr="00A77AFE">
        <w:rPr>
          <w:rFonts w:cs="Times New Roman"/>
          <w:lang w:val="lt-LT"/>
        </w:rPr>
        <w:t>turinio kūrėjas</w:t>
      </w:r>
      <w:r w:rsidRPr="00A77AFE">
        <w:rPr>
          <w:rFonts w:cs="Times New Roman"/>
          <w:lang w:val="lt-LT"/>
        </w:rPr>
        <w:t>.</w:t>
      </w:r>
    </w:p>
    <w:p w14:paraId="3AC17C9B" w14:textId="087642F1" w:rsidR="000A081D" w:rsidRPr="00A77AFE" w:rsidRDefault="00980F10" w:rsidP="008D29B2">
      <w:pPr>
        <w:spacing w:after="160"/>
        <w:jc w:val="both"/>
        <w:rPr>
          <w:rFonts w:cs="Times New Roman"/>
          <w:lang w:val="lt-LT"/>
        </w:rPr>
      </w:pPr>
      <w:r w:rsidRPr="00A77AFE">
        <w:rPr>
          <w:rFonts w:cs="Times New Roman"/>
          <w:lang w:val="lt-LT"/>
        </w:rPr>
        <w:t xml:space="preserve">Trečias privalumas, pasak D. Katelės, yra įprotis reguliariai rūpintis savo finansais. Jį išsiugdžius, dalies pajamų skyrimas ateičiai tampa </w:t>
      </w:r>
      <w:r w:rsidR="0097211B">
        <w:rPr>
          <w:rFonts w:cs="Times New Roman"/>
          <w:lang w:val="lt-LT"/>
        </w:rPr>
        <w:t xml:space="preserve">natūralia </w:t>
      </w:r>
      <w:r w:rsidRPr="00A77AFE">
        <w:rPr>
          <w:rFonts w:cs="Times New Roman"/>
          <w:lang w:val="lt-LT"/>
        </w:rPr>
        <w:t>nuoseklaus finansų planavimo dalimi.</w:t>
      </w:r>
    </w:p>
    <w:p w14:paraId="23E9CFA5" w14:textId="0D509E50" w:rsidR="00410BB8" w:rsidRPr="00A77AFE" w:rsidRDefault="00410BB8" w:rsidP="00A00C34">
      <w:pPr>
        <w:spacing w:after="160"/>
        <w:jc w:val="both"/>
        <w:rPr>
          <w:rFonts w:cs="Times New Roman"/>
          <w:b/>
          <w:bCs/>
          <w:lang w:val="lt-LT"/>
        </w:rPr>
      </w:pPr>
      <w:r w:rsidRPr="00A77AFE">
        <w:rPr>
          <w:rFonts w:cs="Times New Roman"/>
          <w:b/>
          <w:bCs/>
          <w:lang w:val="lt-LT"/>
        </w:rPr>
        <w:t>Atei</w:t>
      </w:r>
      <w:r w:rsidR="0001632C" w:rsidRPr="00A77AFE">
        <w:rPr>
          <w:rFonts w:cs="Times New Roman"/>
          <w:b/>
          <w:bCs/>
          <w:lang w:val="lt-LT"/>
        </w:rPr>
        <w:t>čiai – ne vienas kaupimo būdas</w:t>
      </w:r>
    </w:p>
    <w:p w14:paraId="0934789D" w14:textId="2D24F4F0" w:rsidR="00A00C34" w:rsidRPr="00A77AFE" w:rsidRDefault="00A00C34" w:rsidP="00A00C34">
      <w:pPr>
        <w:spacing w:after="160"/>
        <w:jc w:val="both"/>
        <w:rPr>
          <w:rFonts w:cs="Times New Roman"/>
          <w:lang w:val="lt-LT"/>
        </w:rPr>
      </w:pPr>
      <w:r w:rsidRPr="00A77AFE">
        <w:rPr>
          <w:rFonts w:cs="Times New Roman"/>
          <w:lang w:val="lt-LT"/>
        </w:rPr>
        <w:t xml:space="preserve">D. Katelė pasakoja, kad jau trejus metus papildomai kaupia ir III pensijų pakopoje. Anot jo, tai </w:t>
      </w:r>
      <w:r w:rsidR="00CE53A8" w:rsidRPr="00A77AFE">
        <w:rPr>
          <w:rFonts w:cs="Times New Roman"/>
          <w:lang w:val="lt-LT"/>
        </w:rPr>
        <w:t>–</w:t>
      </w:r>
      <w:r w:rsidRPr="00A77AFE">
        <w:rPr>
          <w:rFonts w:cs="Times New Roman"/>
          <w:lang w:val="lt-LT"/>
        </w:rPr>
        <w:t xml:space="preserve"> dar vienas būdas nuosekliai rūpintis savo ateitimi ir neapsiriboti vienu </w:t>
      </w:r>
      <w:r w:rsidR="00BB6A30" w:rsidRPr="00A77AFE">
        <w:rPr>
          <w:rFonts w:cs="Times New Roman"/>
          <w:lang w:val="lt-LT"/>
        </w:rPr>
        <w:t>kaupimo</w:t>
      </w:r>
      <w:r w:rsidRPr="00A77AFE">
        <w:rPr>
          <w:rFonts w:cs="Times New Roman"/>
          <w:lang w:val="lt-LT"/>
        </w:rPr>
        <w:t xml:space="preserve"> sprendimu.</w:t>
      </w:r>
    </w:p>
    <w:p w14:paraId="01584A33" w14:textId="2A6F9EC1" w:rsidR="007B6D9A" w:rsidRPr="00A77AFE" w:rsidRDefault="007B6D9A" w:rsidP="00A00C34">
      <w:pPr>
        <w:spacing w:after="160"/>
        <w:jc w:val="both"/>
        <w:rPr>
          <w:rFonts w:cs="Times New Roman"/>
          <w:lang w:val="lt-LT"/>
        </w:rPr>
      </w:pPr>
      <w:r w:rsidRPr="00A77AFE">
        <w:rPr>
          <w:rFonts w:cs="Times New Roman"/>
          <w:lang w:val="lt-LT"/>
        </w:rPr>
        <w:t xml:space="preserve">„Renkantis III pakopą man buvo svarbus ne tik ilgalaikio kaupimo principas, bet ir tai, kad iki 2025 m. sudarytoms sutartims buvo taikoma gyventojų pajamų mokesčio lengvata“, – priduria </w:t>
      </w:r>
      <w:r w:rsidR="00A872DA" w:rsidRPr="00A77AFE">
        <w:rPr>
          <w:rFonts w:cs="Times New Roman"/>
          <w:lang w:val="lt-LT"/>
        </w:rPr>
        <w:t>pašnekovas</w:t>
      </w:r>
      <w:r w:rsidRPr="00A77AFE">
        <w:rPr>
          <w:rFonts w:cs="Times New Roman"/>
          <w:lang w:val="lt-LT"/>
        </w:rPr>
        <w:t>.</w:t>
      </w:r>
    </w:p>
    <w:p w14:paraId="752E0F9B" w14:textId="7E03461F" w:rsidR="00A00C34" w:rsidRPr="00A77AFE" w:rsidRDefault="00A872DA" w:rsidP="00A00C34">
      <w:pPr>
        <w:spacing w:after="160"/>
        <w:jc w:val="both"/>
        <w:rPr>
          <w:rFonts w:cs="Times New Roman"/>
          <w:lang w:val="lt-LT"/>
        </w:rPr>
      </w:pPr>
      <w:r w:rsidRPr="00A77AFE">
        <w:rPr>
          <w:rFonts w:cs="Times New Roman"/>
          <w:lang w:val="lt-LT"/>
        </w:rPr>
        <w:t>Jo</w:t>
      </w:r>
      <w:r w:rsidR="00275704" w:rsidRPr="00A77AFE">
        <w:rPr>
          <w:rFonts w:cs="Times New Roman"/>
          <w:lang w:val="lt-LT"/>
        </w:rPr>
        <w:t xml:space="preserve"> vertinimu, </w:t>
      </w:r>
      <w:r w:rsidR="0042233A" w:rsidRPr="00A77AFE">
        <w:rPr>
          <w:rFonts w:cs="Times New Roman"/>
          <w:lang w:val="lt-LT"/>
        </w:rPr>
        <w:t>II ir III pensijų pakopos gali viena kitą papildyti – tai skirtingi kaupimo įrankiai, padedantys nuosekliai planuoti savo finansus. Vis dėlto</w:t>
      </w:r>
      <w:r w:rsidRPr="00A77AFE">
        <w:rPr>
          <w:rFonts w:cs="Times New Roman"/>
          <w:lang w:val="lt-LT"/>
        </w:rPr>
        <w:t xml:space="preserve">, anot </w:t>
      </w:r>
      <w:r w:rsidR="009A3BB4">
        <w:rPr>
          <w:rFonts w:cs="Times New Roman"/>
          <w:lang w:val="lt-LT"/>
        </w:rPr>
        <w:t>pašnekovo</w:t>
      </w:r>
      <w:r w:rsidRPr="00A77AFE">
        <w:rPr>
          <w:rFonts w:cs="Times New Roman"/>
          <w:lang w:val="lt-LT"/>
        </w:rPr>
        <w:t>,</w:t>
      </w:r>
      <w:r w:rsidR="00F41B18" w:rsidRPr="00A77AFE">
        <w:rPr>
          <w:rFonts w:cs="Times New Roman"/>
          <w:lang w:val="lt-LT"/>
        </w:rPr>
        <w:t xml:space="preserve"> </w:t>
      </w:r>
      <w:r w:rsidR="00275704" w:rsidRPr="00A77AFE">
        <w:rPr>
          <w:rFonts w:cs="Times New Roman"/>
          <w:lang w:val="lt-LT"/>
        </w:rPr>
        <w:t>svarbiausia</w:t>
      </w:r>
      <w:r w:rsidRPr="00A77AFE">
        <w:rPr>
          <w:rFonts w:cs="Times New Roman"/>
          <w:lang w:val="lt-LT"/>
        </w:rPr>
        <w:t xml:space="preserve">s </w:t>
      </w:r>
      <w:r w:rsidR="00275704" w:rsidRPr="00A77AFE">
        <w:rPr>
          <w:rFonts w:cs="Times New Roman"/>
          <w:lang w:val="lt-LT"/>
        </w:rPr>
        <w:t xml:space="preserve">yra </w:t>
      </w:r>
      <w:r w:rsidR="00F41B18" w:rsidRPr="00A77AFE">
        <w:rPr>
          <w:rFonts w:cs="Times New Roman"/>
          <w:lang w:val="lt-LT"/>
        </w:rPr>
        <w:t>pats</w:t>
      </w:r>
      <w:r w:rsidR="00275704" w:rsidRPr="00A77AFE">
        <w:rPr>
          <w:rFonts w:cs="Times New Roman"/>
          <w:lang w:val="lt-LT"/>
        </w:rPr>
        <w:t xml:space="preserve"> įprot</w:t>
      </w:r>
      <w:r w:rsidR="00F41B18" w:rsidRPr="00A77AFE">
        <w:rPr>
          <w:rFonts w:cs="Times New Roman"/>
          <w:lang w:val="lt-LT"/>
        </w:rPr>
        <w:t>is</w:t>
      </w:r>
      <w:r w:rsidR="00275704" w:rsidRPr="00A77AFE">
        <w:rPr>
          <w:rFonts w:cs="Times New Roman"/>
          <w:lang w:val="lt-LT"/>
        </w:rPr>
        <w:t xml:space="preserve"> </w:t>
      </w:r>
      <w:r w:rsidR="00F41B18" w:rsidRPr="00A77AFE">
        <w:rPr>
          <w:rFonts w:cs="Times New Roman"/>
          <w:lang w:val="lt-LT"/>
        </w:rPr>
        <w:t xml:space="preserve">dalį pajamų </w:t>
      </w:r>
      <w:r w:rsidR="00275704" w:rsidRPr="00A77AFE">
        <w:rPr>
          <w:rFonts w:cs="Times New Roman"/>
          <w:lang w:val="lt-LT"/>
        </w:rPr>
        <w:t>reguliariai skirti ateičiai.</w:t>
      </w:r>
    </w:p>
    <w:p w14:paraId="704C726D" w14:textId="5B2D2BDE" w:rsidR="00F554C4" w:rsidRPr="00A77AFE" w:rsidRDefault="003F03E5" w:rsidP="00A00C34">
      <w:pPr>
        <w:spacing w:after="160"/>
        <w:jc w:val="both"/>
        <w:rPr>
          <w:rFonts w:cs="Times New Roman"/>
          <w:lang w:val="lt-LT"/>
        </w:rPr>
      </w:pPr>
      <w:r w:rsidRPr="00A77AFE">
        <w:rPr>
          <w:rFonts w:cs="Times New Roman"/>
          <w:lang w:val="lt-LT"/>
        </w:rPr>
        <w:t xml:space="preserve">Paklaustas, kas padėjo išsiugdyti finansinį raštingumą, D. Katelė sako, kad </w:t>
      </w:r>
      <w:r w:rsidR="003A61B5" w:rsidRPr="00A77AFE">
        <w:rPr>
          <w:rFonts w:cs="Times New Roman"/>
          <w:lang w:val="lt-LT"/>
        </w:rPr>
        <w:t>labiausiai prisidėjo</w:t>
      </w:r>
      <w:r w:rsidRPr="00A77AFE">
        <w:rPr>
          <w:rFonts w:cs="Times New Roman"/>
          <w:lang w:val="lt-LT"/>
        </w:rPr>
        <w:t xml:space="preserve"> jo paties domėjimasis. </w:t>
      </w:r>
      <w:r w:rsidR="003A61B5" w:rsidRPr="00A77AFE">
        <w:rPr>
          <w:rFonts w:cs="Times New Roman"/>
          <w:lang w:val="lt-LT"/>
        </w:rPr>
        <w:t>Dar studijų metais j</w:t>
      </w:r>
      <w:r w:rsidRPr="00A77AFE">
        <w:rPr>
          <w:rFonts w:cs="Times New Roman"/>
          <w:lang w:val="lt-LT"/>
        </w:rPr>
        <w:t xml:space="preserve">is pradėjo daugiau skaityti apie investavimą, asmeninių finansų valdymą ir ilgalaikį planavimą, taip pat </w:t>
      </w:r>
      <w:r w:rsidR="00AE2866" w:rsidRPr="00A77AFE">
        <w:rPr>
          <w:rFonts w:cs="Times New Roman"/>
          <w:lang w:val="lt-LT"/>
        </w:rPr>
        <w:t>gilintis</w:t>
      </w:r>
      <w:r w:rsidRPr="00A77AFE">
        <w:rPr>
          <w:rFonts w:cs="Times New Roman"/>
          <w:lang w:val="lt-LT"/>
        </w:rPr>
        <w:t>, kaip veikia skirtingi finansiniai sprendimai.</w:t>
      </w:r>
    </w:p>
    <w:p w14:paraId="62467CD6" w14:textId="662B9858" w:rsidR="00073460" w:rsidRPr="00A77AFE" w:rsidRDefault="00BF3AB6" w:rsidP="00073460">
      <w:pPr>
        <w:spacing w:after="160"/>
        <w:jc w:val="both"/>
        <w:rPr>
          <w:rFonts w:cs="Times New Roman"/>
          <w:lang w:val="lt-LT"/>
        </w:rPr>
      </w:pPr>
      <w:r w:rsidRPr="00A77AFE">
        <w:rPr>
          <w:rFonts w:cs="Times New Roman"/>
          <w:lang w:val="lt-LT"/>
        </w:rPr>
        <w:t>„</w:t>
      </w:r>
      <w:r w:rsidR="00073460" w:rsidRPr="00A77AFE">
        <w:rPr>
          <w:rFonts w:cs="Times New Roman"/>
          <w:lang w:val="lt-LT"/>
        </w:rPr>
        <w:t xml:space="preserve">Manau, kad finansinis raštingumas yra </w:t>
      </w:r>
      <w:r w:rsidR="00AE2866" w:rsidRPr="00A77AFE">
        <w:rPr>
          <w:rFonts w:cs="Times New Roman"/>
          <w:lang w:val="lt-LT"/>
        </w:rPr>
        <w:t>gebėjimas</w:t>
      </w:r>
      <w:r w:rsidR="00073460" w:rsidRPr="00A77AFE">
        <w:rPr>
          <w:rFonts w:cs="Times New Roman"/>
          <w:lang w:val="lt-LT"/>
        </w:rPr>
        <w:t xml:space="preserve">, kurį galima išsiugdyti. Nebūtina nuo </w:t>
      </w:r>
      <w:r w:rsidR="00AE2866" w:rsidRPr="00A77AFE">
        <w:rPr>
          <w:rFonts w:cs="Times New Roman"/>
          <w:lang w:val="lt-LT"/>
        </w:rPr>
        <w:t>jaunystės</w:t>
      </w:r>
      <w:r w:rsidR="00073460" w:rsidRPr="00A77AFE">
        <w:rPr>
          <w:rFonts w:cs="Times New Roman"/>
          <w:lang w:val="lt-LT"/>
        </w:rPr>
        <w:t xml:space="preserve"> būti finansų ekspertu – svarbiausia pradėti domėtis, suprasti pagrindinius principus ir priimti sąmoningus sprendimus</w:t>
      </w:r>
      <w:r w:rsidR="001E5F91" w:rsidRPr="00A77AFE">
        <w:rPr>
          <w:rFonts w:cs="Times New Roman"/>
          <w:lang w:val="lt-LT"/>
        </w:rPr>
        <w:t xml:space="preserve">. </w:t>
      </w:r>
      <w:r w:rsidR="00290463" w:rsidRPr="00A77AFE">
        <w:rPr>
          <w:rFonts w:cs="Times New Roman"/>
          <w:lang w:val="lt-LT"/>
        </w:rPr>
        <w:t>Dažnai didžiausias iššūkis nėra pati suma, o sprendimas pradėti</w:t>
      </w:r>
      <w:r w:rsidRPr="00A77AFE">
        <w:rPr>
          <w:rFonts w:cs="Times New Roman"/>
          <w:lang w:val="lt-LT"/>
        </w:rPr>
        <w:t xml:space="preserve">“, </w:t>
      </w:r>
      <w:r w:rsidR="003B1294" w:rsidRPr="00A77AFE">
        <w:rPr>
          <w:rFonts w:cs="Times New Roman"/>
          <w:lang w:val="lt-LT"/>
        </w:rPr>
        <w:t>–</w:t>
      </w:r>
      <w:r w:rsidRPr="00A77AFE">
        <w:rPr>
          <w:rFonts w:cs="Times New Roman"/>
          <w:lang w:val="lt-LT"/>
        </w:rPr>
        <w:t xml:space="preserve"> </w:t>
      </w:r>
      <w:r w:rsidR="00290463" w:rsidRPr="00A77AFE">
        <w:rPr>
          <w:rFonts w:cs="Times New Roman"/>
          <w:lang w:val="lt-LT"/>
        </w:rPr>
        <w:t>įžvalgomis dalijasi</w:t>
      </w:r>
      <w:r w:rsidRPr="00A77AFE">
        <w:rPr>
          <w:rFonts w:cs="Times New Roman"/>
          <w:lang w:val="lt-LT"/>
        </w:rPr>
        <w:t xml:space="preserve"> D. Katelė.</w:t>
      </w:r>
    </w:p>
    <w:p w14:paraId="03C735CD" w14:textId="34BE6CE6" w:rsidR="00840472" w:rsidRPr="00A77AFE" w:rsidRDefault="00840472" w:rsidP="009D38CE">
      <w:pPr>
        <w:spacing w:after="160"/>
        <w:jc w:val="both"/>
        <w:rPr>
          <w:rFonts w:cs="Times New Roman"/>
          <w:lang w:val="lt-LT"/>
        </w:rPr>
      </w:pPr>
    </w:p>
    <w:p w14:paraId="04E4AB69" w14:textId="753F608D" w:rsidR="001B3F13" w:rsidRPr="00A77AFE" w:rsidRDefault="001B3F13" w:rsidP="003847CC">
      <w:pPr>
        <w:pStyle w:val="NoSpacing"/>
        <w:spacing w:line="360" w:lineRule="auto"/>
        <w:rPr>
          <w:rFonts w:cs="Times New Roman"/>
          <w:b/>
          <w:bCs/>
          <w:lang w:val="lt-LT"/>
        </w:rPr>
      </w:pPr>
      <w:r w:rsidRPr="00A77AFE">
        <w:rPr>
          <w:rFonts w:cs="Times New Roman"/>
          <w:b/>
          <w:bCs/>
          <w:lang w:val="lt-LT"/>
        </w:rPr>
        <w:t>Daugiau informacijos:</w:t>
      </w:r>
    </w:p>
    <w:p w14:paraId="5390A16D" w14:textId="1B67E7CD" w:rsidR="001B3F13" w:rsidRPr="00A77AFE" w:rsidRDefault="002F5F32" w:rsidP="001B3F13">
      <w:pPr>
        <w:pStyle w:val="NoSpacing"/>
        <w:rPr>
          <w:rFonts w:cs="Times New Roman"/>
          <w:lang w:val="lt-LT"/>
        </w:rPr>
      </w:pPr>
      <w:r w:rsidRPr="00A77AFE">
        <w:rPr>
          <w:rFonts w:cs="Times New Roman"/>
          <w:lang w:val="lt-LT"/>
        </w:rPr>
        <w:t>Kotryna Slobodianikaitė</w:t>
      </w:r>
    </w:p>
    <w:p w14:paraId="6E8DBAF8" w14:textId="735CAE42" w:rsidR="001B3F13" w:rsidRPr="00A77AFE" w:rsidRDefault="00EF70E4" w:rsidP="001B3F13">
      <w:pPr>
        <w:pStyle w:val="NoSpacing"/>
        <w:rPr>
          <w:rFonts w:cs="Times New Roman"/>
          <w:lang w:val="lt-LT"/>
        </w:rPr>
      </w:pPr>
      <w:r w:rsidRPr="00A77AFE">
        <w:rPr>
          <w:rFonts w:cs="Times New Roman"/>
          <w:lang w:val="lt-LT"/>
        </w:rPr>
        <w:t>+370</w:t>
      </w:r>
      <w:r w:rsidR="003847CC" w:rsidRPr="00A77AFE">
        <w:rPr>
          <w:rFonts w:cs="Times New Roman"/>
          <w:lang w:val="lt-LT"/>
        </w:rPr>
        <w:t> </w:t>
      </w:r>
      <w:r w:rsidRPr="00A77AFE">
        <w:rPr>
          <w:rFonts w:cs="Times New Roman"/>
          <w:lang w:val="lt-LT"/>
        </w:rPr>
        <w:t>690</w:t>
      </w:r>
      <w:r w:rsidR="003847CC" w:rsidRPr="00A77AFE">
        <w:rPr>
          <w:rFonts w:cs="Times New Roman"/>
          <w:lang w:val="lt-LT"/>
        </w:rPr>
        <w:t xml:space="preserve"> </w:t>
      </w:r>
      <w:r w:rsidRPr="00A77AFE">
        <w:rPr>
          <w:rFonts w:cs="Times New Roman"/>
          <w:lang w:val="lt-LT"/>
        </w:rPr>
        <w:t>71830</w:t>
      </w:r>
    </w:p>
    <w:p w14:paraId="4223204D" w14:textId="45961FE0" w:rsidR="009C6F2A" w:rsidRPr="00A77AFE" w:rsidRDefault="001B3F13" w:rsidP="001B3F13">
      <w:pPr>
        <w:pStyle w:val="NoSpacing"/>
        <w:rPr>
          <w:rFonts w:cs="Times New Roman"/>
          <w:lang w:val="lt-LT"/>
        </w:rPr>
      </w:pPr>
      <w:hyperlink r:id="rId7" w:history="1">
        <w:r w:rsidRPr="00A77AFE">
          <w:rPr>
            <w:rStyle w:val="Hyperlink"/>
            <w:rFonts w:cs="Times New Roman"/>
            <w:lang w:val="lt-LT"/>
          </w:rPr>
          <w:t>info@lipfa.lt</w:t>
        </w:r>
      </w:hyperlink>
    </w:p>
    <w:sectPr w:rsidR="009C6F2A" w:rsidRPr="00A77AFE">
      <w:head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68428" w14:textId="77777777" w:rsidR="007C6967" w:rsidRDefault="007C6967" w:rsidP="00315DE1">
      <w:r>
        <w:separator/>
      </w:r>
    </w:p>
  </w:endnote>
  <w:endnote w:type="continuationSeparator" w:id="0">
    <w:p w14:paraId="7899D635" w14:textId="77777777" w:rsidR="007C6967" w:rsidRDefault="007C6967" w:rsidP="0031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1"/>
    <w:family w:val="roman"/>
    <w:pitch w:val="variable"/>
    <w:sig w:usb0="00002000" w:usb1="00000000" w:usb2="00000000" w:usb3="00000000" w:csb0="000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3D8FB" w14:textId="77777777" w:rsidR="007C6967" w:rsidRDefault="007C6967" w:rsidP="00315DE1">
      <w:r>
        <w:separator/>
      </w:r>
    </w:p>
  </w:footnote>
  <w:footnote w:type="continuationSeparator" w:id="0">
    <w:p w14:paraId="3E1083AB" w14:textId="77777777" w:rsidR="007C6967" w:rsidRDefault="007C6967" w:rsidP="0031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D4290" w14:textId="77777777" w:rsidR="00A00FCB" w:rsidRPr="00A61233" w:rsidRDefault="00D23CE7" w:rsidP="00A00FCB">
    <w:pPr>
      <w:jc w:val="both"/>
      <w:rPr>
        <w:rFonts w:eastAsia="Aptos" w:cs="Times New Roman"/>
        <w:lang w:val="lt-LT"/>
      </w:rPr>
    </w:pPr>
    <w:r>
      <w:rPr>
        <w:noProof/>
      </w:rPr>
      <w:drawing>
        <wp:anchor distT="0" distB="0" distL="114300" distR="114300" simplePos="0" relativeHeight="251658240" behindDoc="0" locked="0" layoutInCell="1" allowOverlap="1" wp14:anchorId="2EE21FA6" wp14:editId="33E4E6D1">
          <wp:simplePos x="0" y="0"/>
          <wp:positionH relativeFrom="margin">
            <wp:align>right</wp:align>
          </wp:positionH>
          <wp:positionV relativeFrom="paragraph">
            <wp:posOffset>6439</wp:posOffset>
          </wp:positionV>
          <wp:extent cx="2392680" cy="388620"/>
          <wp:effectExtent l="0" t="0" r="7620" b="0"/>
          <wp:wrapNone/>
          <wp:docPr id="1304779945" name="Picture 2" descr="Logo, company name&#10;&#10;Description automatically generated">
            <a:extLst xmlns:a="http://schemas.openxmlformats.org/drawingml/2006/main">
              <a:ext uri="{FF2B5EF4-FFF2-40B4-BE49-F238E27FC236}">
                <a16:creationId xmlns:a16="http://schemas.microsoft.com/office/drawing/2014/main" id="{E103AF11-66FB-403F-BF57-2EB8B0BE5A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680" cy="388620"/>
                  </a:xfrm>
                  <a:prstGeom prst="rect">
                    <a:avLst/>
                  </a:prstGeom>
                  <a:noFill/>
                  <a:ln>
                    <a:noFill/>
                  </a:ln>
                </pic:spPr>
              </pic:pic>
            </a:graphicData>
          </a:graphic>
        </wp:anchor>
      </w:drawing>
    </w:r>
    <w:r w:rsidR="00A00FCB" w:rsidRPr="00A61233">
      <w:rPr>
        <w:rFonts w:eastAsia="Aptos" w:cs="Times New Roman"/>
        <w:lang w:val="lt-LT"/>
      </w:rPr>
      <w:t>Pranešimas žiniasklaidai</w:t>
    </w:r>
  </w:p>
  <w:p w14:paraId="243F8B72" w14:textId="77777777" w:rsidR="00A00FCB" w:rsidRPr="00A61233" w:rsidRDefault="00A00FCB" w:rsidP="00A00FCB">
    <w:pPr>
      <w:jc w:val="both"/>
      <w:rPr>
        <w:rFonts w:eastAsia="Aptos" w:cs="Times New Roman"/>
        <w:lang w:val="lt-LT"/>
      </w:rPr>
    </w:pPr>
    <w:r w:rsidRPr="3BCCE600">
      <w:rPr>
        <w:rFonts w:eastAsia="Aptos" w:cs="Times New Roman"/>
        <w:lang w:val="lt-LT"/>
      </w:rPr>
      <w:t>2026 m. rugpjūčio</w:t>
    </w:r>
    <w:r>
      <w:rPr>
        <w:rFonts w:eastAsia="Aptos" w:cs="Times New Roman"/>
        <w:lang w:val="lt-LT"/>
      </w:rPr>
      <w:t xml:space="preserve"> </w:t>
    </w:r>
    <w:r w:rsidR="001D79A5">
      <w:rPr>
        <w:rFonts w:eastAsia="Aptos" w:cs="Times New Roman"/>
        <w:lang w:val="lt-LT"/>
      </w:rPr>
      <w:t>31</w:t>
    </w:r>
    <w:r w:rsidRPr="3BCCE600">
      <w:rPr>
        <w:rFonts w:eastAsia="Aptos" w:cs="Times New Roman"/>
        <w:lang w:val="lt-LT"/>
      </w:rPr>
      <w:t xml:space="preserve"> d.</w:t>
    </w:r>
  </w:p>
  <w:p w14:paraId="34D55514" w14:textId="77777777" w:rsidR="00315DE1" w:rsidRDefault="00315DE1" w:rsidP="00315DE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2044"/>
    <w:multiLevelType w:val="hybridMultilevel"/>
    <w:tmpl w:val="34EEDC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6249FA"/>
    <w:multiLevelType w:val="hybridMultilevel"/>
    <w:tmpl w:val="27289D8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22198764">
    <w:abstractNumId w:val="1"/>
  </w:num>
  <w:num w:numId="2" w16cid:durableId="912541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324"/>
    <w:rsid w:val="000131C9"/>
    <w:rsid w:val="00013862"/>
    <w:rsid w:val="00014C42"/>
    <w:rsid w:val="0001632C"/>
    <w:rsid w:val="00021BE2"/>
    <w:rsid w:val="000242C3"/>
    <w:rsid w:val="000456E7"/>
    <w:rsid w:val="000607C3"/>
    <w:rsid w:val="00060E99"/>
    <w:rsid w:val="00066E1F"/>
    <w:rsid w:val="00067492"/>
    <w:rsid w:val="00073460"/>
    <w:rsid w:val="00094F14"/>
    <w:rsid w:val="000A081D"/>
    <w:rsid w:val="000B25ED"/>
    <w:rsid w:val="000C16DC"/>
    <w:rsid w:val="000D004F"/>
    <w:rsid w:val="000D3663"/>
    <w:rsid w:val="000E149C"/>
    <w:rsid w:val="000E7406"/>
    <w:rsid w:val="000F586C"/>
    <w:rsid w:val="00101656"/>
    <w:rsid w:val="001233BA"/>
    <w:rsid w:val="0014617C"/>
    <w:rsid w:val="0015021A"/>
    <w:rsid w:val="00170BB5"/>
    <w:rsid w:val="001877F0"/>
    <w:rsid w:val="001936C4"/>
    <w:rsid w:val="0019757A"/>
    <w:rsid w:val="001B3F13"/>
    <w:rsid w:val="001C146A"/>
    <w:rsid w:val="001C19EE"/>
    <w:rsid w:val="001C78DC"/>
    <w:rsid w:val="001C7D95"/>
    <w:rsid w:val="001D79A5"/>
    <w:rsid w:val="001E47EF"/>
    <w:rsid w:val="001E5F91"/>
    <w:rsid w:val="00202EBB"/>
    <w:rsid w:val="002056D8"/>
    <w:rsid w:val="00215EF5"/>
    <w:rsid w:val="00230C33"/>
    <w:rsid w:val="002365D0"/>
    <w:rsid w:val="0023672D"/>
    <w:rsid w:val="0024347E"/>
    <w:rsid w:val="002441BB"/>
    <w:rsid w:val="00256FA8"/>
    <w:rsid w:val="00263CE3"/>
    <w:rsid w:val="00265C2F"/>
    <w:rsid w:val="00267738"/>
    <w:rsid w:val="0027482F"/>
    <w:rsid w:val="00275704"/>
    <w:rsid w:val="00275C12"/>
    <w:rsid w:val="0028057F"/>
    <w:rsid w:val="00283949"/>
    <w:rsid w:val="00285605"/>
    <w:rsid w:val="00285B08"/>
    <w:rsid w:val="00290463"/>
    <w:rsid w:val="00291AB8"/>
    <w:rsid w:val="002932C5"/>
    <w:rsid w:val="00295C17"/>
    <w:rsid w:val="002A23A0"/>
    <w:rsid w:val="002A2A0F"/>
    <w:rsid w:val="002B5F88"/>
    <w:rsid w:val="002C0165"/>
    <w:rsid w:val="002C0E6D"/>
    <w:rsid w:val="002C30FA"/>
    <w:rsid w:val="002D0B04"/>
    <w:rsid w:val="002D3AD8"/>
    <w:rsid w:val="002E2305"/>
    <w:rsid w:val="002E36BA"/>
    <w:rsid w:val="002E6B49"/>
    <w:rsid w:val="002F5F32"/>
    <w:rsid w:val="003009ED"/>
    <w:rsid w:val="00306F8F"/>
    <w:rsid w:val="0031409E"/>
    <w:rsid w:val="00315DE1"/>
    <w:rsid w:val="00333EC0"/>
    <w:rsid w:val="003423FE"/>
    <w:rsid w:val="00342F8B"/>
    <w:rsid w:val="00373515"/>
    <w:rsid w:val="0038423C"/>
    <w:rsid w:val="003847CC"/>
    <w:rsid w:val="00384A90"/>
    <w:rsid w:val="0039017C"/>
    <w:rsid w:val="00394A05"/>
    <w:rsid w:val="003A0A84"/>
    <w:rsid w:val="003A61B5"/>
    <w:rsid w:val="003A68D5"/>
    <w:rsid w:val="003B1294"/>
    <w:rsid w:val="003C240A"/>
    <w:rsid w:val="003D74E3"/>
    <w:rsid w:val="003E7C33"/>
    <w:rsid w:val="003F03E5"/>
    <w:rsid w:val="003F72C9"/>
    <w:rsid w:val="00403B0D"/>
    <w:rsid w:val="00407B90"/>
    <w:rsid w:val="00410BB8"/>
    <w:rsid w:val="0042233A"/>
    <w:rsid w:val="00424FBC"/>
    <w:rsid w:val="00425724"/>
    <w:rsid w:val="00447329"/>
    <w:rsid w:val="004757D0"/>
    <w:rsid w:val="0049076C"/>
    <w:rsid w:val="00495366"/>
    <w:rsid w:val="004A2FA2"/>
    <w:rsid w:val="004A48EC"/>
    <w:rsid w:val="004A710C"/>
    <w:rsid w:val="004A7C28"/>
    <w:rsid w:val="004A7FAD"/>
    <w:rsid w:val="004B38C5"/>
    <w:rsid w:val="00507B3A"/>
    <w:rsid w:val="005127CD"/>
    <w:rsid w:val="00526A77"/>
    <w:rsid w:val="00530AC9"/>
    <w:rsid w:val="00532D69"/>
    <w:rsid w:val="00533A04"/>
    <w:rsid w:val="0053507F"/>
    <w:rsid w:val="0053742C"/>
    <w:rsid w:val="00554C8D"/>
    <w:rsid w:val="00571CC9"/>
    <w:rsid w:val="00580A53"/>
    <w:rsid w:val="0058273B"/>
    <w:rsid w:val="005C52D8"/>
    <w:rsid w:val="005D40A0"/>
    <w:rsid w:val="005F392D"/>
    <w:rsid w:val="00613930"/>
    <w:rsid w:val="006239EE"/>
    <w:rsid w:val="00624144"/>
    <w:rsid w:val="00631EE6"/>
    <w:rsid w:val="00643BFF"/>
    <w:rsid w:val="00647393"/>
    <w:rsid w:val="00657BC8"/>
    <w:rsid w:val="00675426"/>
    <w:rsid w:val="00685423"/>
    <w:rsid w:val="006873F8"/>
    <w:rsid w:val="00691061"/>
    <w:rsid w:val="006926DC"/>
    <w:rsid w:val="00696C2E"/>
    <w:rsid w:val="006A2090"/>
    <w:rsid w:val="006B1370"/>
    <w:rsid w:val="006B2C58"/>
    <w:rsid w:val="006B52EB"/>
    <w:rsid w:val="006C390E"/>
    <w:rsid w:val="006D299D"/>
    <w:rsid w:val="006D3325"/>
    <w:rsid w:val="006D50A3"/>
    <w:rsid w:val="006D60F0"/>
    <w:rsid w:val="00703CC6"/>
    <w:rsid w:val="00706D96"/>
    <w:rsid w:val="00747075"/>
    <w:rsid w:val="0075355A"/>
    <w:rsid w:val="00765A8D"/>
    <w:rsid w:val="00772221"/>
    <w:rsid w:val="0078251A"/>
    <w:rsid w:val="00787AEC"/>
    <w:rsid w:val="007B6D9A"/>
    <w:rsid w:val="007C6967"/>
    <w:rsid w:val="007D549F"/>
    <w:rsid w:val="007E36B4"/>
    <w:rsid w:val="007E7617"/>
    <w:rsid w:val="007F304E"/>
    <w:rsid w:val="007F3BB0"/>
    <w:rsid w:val="007F4FF8"/>
    <w:rsid w:val="00804E39"/>
    <w:rsid w:val="00815CA7"/>
    <w:rsid w:val="00816289"/>
    <w:rsid w:val="00816E77"/>
    <w:rsid w:val="00827636"/>
    <w:rsid w:val="00832658"/>
    <w:rsid w:val="00836E20"/>
    <w:rsid w:val="00840472"/>
    <w:rsid w:val="008477DD"/>
    <w:rsid w:val="00853DF2"/>
    <w:rsid w:val="0086103A"/>
    <w:rsid w:val="00863F79"/>
    <w:rsid w:val="00866407"/>
    <w:rsid w:val="00871698"/>
    <w:rsid w:val="00874A5C"/>
    <w:rsid w:val="008756FD"/>
    <w:rsid w:val="0088429B"/>
    <w:rsid w:val="00886065"/>
    <w:rsid w:val="008936B3"/>
    <w:rsid w:val="00893809"/>
    <w:rsid w:val="00897024"/>
    <w:rsid w:val="00897C10"/>
    <w:rsid w:val="00897CB4"/>
    <w:rsid w:val="00897D16"/>
    <w:rsid w:val="008A040C"/>
    <w:rsid w:val="008A4A88"/>
    <w:rsid w:val="008B081D"/>
    <w:rsid w:val="008B6A44"/>
    <w:rsid w:val="008B7D37"/>
    <w:rsid w:val="008C40D2"/>
    <w:rsid w:val="008C4F6E"/>
    <w:rsid w:val="008C5DF7"/>
    <w:rsid w:val="008C5FD2"/>
    <w:rsid w:val="008D29B2"/>
    <w:rsid w:val="008D7A32"/>
    <w:rsid w:val="008F0ADD"/>
    <w:rsid w:val="008F5CF0"/>
    <w:rsid w:val="00904A1A"/>
    <w:rsid w:val="00912590"/>
    <w:rsid w:val="009273B8"/>
    <w:rsid w:val="00927E29"/>
    <w:rsid w:val="009437ED"/>
    <w:rsid w:val="00950A34"/>
    <w:rsid w:val="00953295"/>
    <w:rsid w:val="00953941"/>
    <w:rsid w:val="00970163"/>
    <w:rsid w:val="009711B7"/>
    <w:rsid w:val="0097211B"/>
    <w:rsid w:val="00972C56"/>
    <w:rsid w:val="00980F10"/>
    <w:rsid w:val="009827B2"/>
    <w:rsid w:val="00986824"/>
    <w:rsid w:val="009A3BB4"/>
    <w:rsid w:val="009C3029"/>
    <w:rsid w:val="009C3C6B"/>
    <w:rsid w:val="009C6F2A"/>
    <w:rsid w:val="009D38CE"/>
    <w:rsid w:val="009D4027"/>
    <w:rsid w:val="009E0717"/>
    <w:rsid w:val="009E2D20"/>
    <w:rsid w:val="009E38E0"/>
    <w:rsid w:val="00A00C34"/>
    <w:rsid w:val="00A00C3B"/>
    <w:rsid w:val="00A00FCB"/>
    <w:rsid w:val="00A00FF3"/>
    <w:rsid w:val="00A01AFD"/>
    <w:rsid w:val="00A04CD2"/>
    <w:rsid w:val="00A05EB3"/>
    <w:rsid w:val="00A13D41"/>
    <w:rsid w:val="00A3083B"/>
    <w:rsid w:val="00A31677"/>
    <w:rsid w:val="00A34D5A"/>
    <w:rsid w:val="00A358AB"/>
    <w:rsid w:val="00A43BD4"/>
    <w:rsid w:val="00A53474"/>
    <w:rsid w:val="00A61233"/>
    <w:rsid w:val="00A64BD4"/>
    <w:rsid w:val="00A75E0F"/>
    <w:rsid w:val="00A77AFE"/>
    <w:rsid w:val="00A8043A"/>
    <w:rsid w:val="00A81D31"/>
    <w:rsid w:val="00A860BC"/>
    <w:rsid w:val="00A872DA"/>
    <w:rsid w:val="00A91632"/>
    <w:rsid w:val="00A92D81"/>
    <w:rsid w:val="00AB067E"/>
    <w:rsid w:val="00AB4F7A"/>
    <w:rsid w:val="00AC06C4"/>
    <w:rsid w:val="00AC1FA7"/>
    <w:rsid w:val="00AC438F"/>
    <w:rsid w:val="00AE2866"/>
    <w:rsid w:val="00AE31C0"/>
    <w:rsid w:val="00AE7ED3"/>
    <w:rsid w:val="00B05AFB"/>
    <w:rsid w:val="00B17516"/>
    <w:rsid w:val="00B25EFD"/>
    <w:rsid w:val="00B267F4"/>
    <w:rsid w:val="00B34E06"/>
    <w:rsid w:val="00B46CAA"/>
    <w:rsid w:val="00B5225E"/>
    <w:rsid w:val="00B55083"/>
    <w:rsid w:val="00B606BD"/>
    <w:rsid w:val="00B82A1B"/>
    <w:rsid w:val="00B82ACC"/>
    <w:rsid w:val="00B8494D"/>
    <w:rsid w:val="00B95238"/>
    <w:rsid w:val="00B96F26"/>
    <w:rsid w:val="00BA45CD"/>
    <w:rsid w:val="00BB1C18"/>
    <w:rsid w:val="00BB6233"/>
    <w:rsid w:val="00BB6A30"/>
    <w:rsid w:val="00BC02F7"/>
    <w:rsid w:val="00BC68A5"/>
    <w:rsid w:val="00BE50E8"/>
    <w:rsid w:val="00BE6EEA"/>
    <w:rsid w:val="00BF078B"/>
    <w:rsid w:val="00BF3AB6"/>
    <w:rsid w:val="00C1253D"/>
    <w:rsid w:val="00C3708A"/>
    <w:rsid w:val="00C45B9C"/>
    <w:rsid w:val="00C62A2A"/>
    <w:rsid w:val="00C72549"/>
    <w:rsid w:val="00C747FC"/>
    <w:rsid w:val="00C94031"/>
    <w:rsid w:val="00C94549"/>
    <w:rsid w:val="00C957B9"/>
    <w:rsid w:val="00CA058C"/>
    <w:rsid w:val="00CA273C"/>
    <w:rsid w:val="00CD18AB"/>
    <w:rsid w:val="00CE0477"/>
    <w:rsid w:val="00CE53A8"/>
    <w:rsid w:val="00CF224B"/>
    <w:rsid w:val="00D00834"/>
    <w:rsid w:val="00D1146E"/>
    <w:rsid w:val="00D12692"/>
    <w:rsid w:val="00D23CE7"/>
    <w:rsid w:val="00D45FE8"/>
    <w:rsid w:val="00D461B5"/>
    <w:rsid w:val="00D54E15"/>
    <w:rsid w:val="00D551BC"/>
    <w:rsid w:val="00DB78B0"/>
    <w:rsid w:val="00DC1537"/>
    <w:rsid w:val="00DC6504"/>
    <w:rsid w:val="00DE0DFE"/>
    <w:rsid w:val="00DE37F4"/>
    <w:rsid w:val="00DE4405"/>
    <w:rsid w:val="00E17059"/>
    <w:rsid w:val="00E205E9"/>
    <w:rsid w:val="00E22C1E"/>
    <w:rsid w:val="00E2482A"/>
    <w:rsid w:val="00E311B5"/>
    <w:rsid w:val="00E324AC"/>
    <w:rsid w:val="00E32F66"/>
    <w:rsid w:val="00E36EAC"/>
    <w:rsid w:val="00E42E40"/>
    <w:rsid w:val="00E44F59"/>
    <w:rsid w:val="00E4504D"/>
    <w:rsid w:val="00E56877"/>
    <w:rsid w:val="00E56FCF"/>
    <w:rsid w:val="00E6737E"/>
    <w:rsid w:val="00E701DD"/>
    <w:rsid w:val="00E75D49"/>
    <w:rsid w:val="00E821D0"/>
    <w:rsid w:val="00E86CC9"/>
    <w:rsid w:val="00E87299"/>
    <w:rsid w:val="00E9243B"/>
    <w:rsid w:val="00EA6CEB"/>
    <w:rsid w:val="00EB0910"/>
    <w:rsid w:val="00EB3173"/>
    <w:rsid w:val="00ED4C53"/>
    <w:rsid w:val="00EF14DA"/>
    <w:rsid w:val="00EF4158"/>
    <w:rsid w:val="00EF591C"/>
    <w:rsid w:val="00EF70E4"/>
    <w:rsid w:val="00F01E88"/>
    <w:rsid w:val="00F14B55"/>
    <w:rsid w:val="00F1567A"/>
    <w:rsid w:val="00F33315"/>
    <w:rsid w:val="00F41B18"/>
    <w:rsid w:val="00F446E6"/>
    <w:rsid w:val="00F54822"/>
    <w:rsid w:val="00F554C4"/>
    <w:rsid w:val="00F569DB"/>
    <w:rsid w:val="00F75052"/>
    <w:rsid w:val="00F75C8D"/>
    <w:rsid w:val="00F77324"/>
    <w:rsid w:val="00F87D48"/>
    <w:rsid w:val="00FA399C"/>
    <w:rsid w:val="00FA546F"/>
    <w:rsid w:val="00FA7BBC"/>
    <w:rsid w:val="00FB600A"/>
    <w:rsid w:val="00FB61AB"/>
    <w:rsid w:val="00FB7567"/>
    <w:rsid w:val="00FD40D2"/>
    <w:rsid w:val="00FD5667"/>
    <w:rsid w:val="00FE27F6"/>
    <w:rsid w:val="00FF24D7"/>
    <w:rsid w:val="00FF438E"/>
    <w:rsid w:val="00FF4B4B"/>
    <w:rsid w:val="2BF1D2C1"/>
    <w:rsid w:val="3AC65D43"/>
    <w:rsid w:val="3BCCE600"/>
    <w:rsid w:val="3DC69D51"/>
    <w:rsid w:val="475048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A36C06E"/>
  <w15:chartTrackingRefBased/>
  <w15:docId w15:val="{80B5041D-BAD8-4A91-91C2-BD2C80BFB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474"/>
    <w:pPr>
      <w:widowControl w:val="0"/>
      <w:suppressAutoHyphens/>
      <w:spacing w:after="0" w:line="240" w:lineRule="auto"/>
    </w:pPr>
    <w:rPr>
      <w:rFonts w:ascii="Times New Roman" w:eastAsia="SimSun" w:hAnsi="Times New Roman" w:cs="Arial"/>
      <w:kern w:val="1"/>
      <w:sz w:val="24"/>
      <w:szCs w:val="24"/>
      <w:lang w:val="en-US" w:eastAsia="hi-IN" w:bidi="hi-IN"/>
      <w14:ligatures w14:val="none"/>
    </w:rPr>
  </w:style>
  <w:style w:type="paragraph" w:styleId="Heading1">
    <w:name w:val="heading 1"/>
    <w:basedOn w:val="Normal"/>
    <w:next w:val="Normal"/>
    <w:link w:val="Heading1Char"/>
    <w:uiPriority w:val="9"/>
    <w:qFormat/>
    <w:rsid w:val="00F77324"/>
    <w:pPr>
      <w:keepNext/>
      <w:keepLines/>
      <w:widowControl/>
      <w:suppressAutoHyphens w:val="0"/>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eastAsia="en-US" w:bidi="ar-SA"/>
      <w14:ligatures w14:val="standardContextual"/>
    </w:rPr>
  </w:style>
  <w:style w:type="paragraph" w:styleId="Heading2">
    <w:name w:val="heading 2"/>
    <w:basedOn w:val="Normal"/>
    <w:next w:val="Normal"/>
    <w:link w:val="Heading2Char"/>
    <w:uiPriority w:val="9"/>
    <w:semiHidden/>
    <w:unhideWhenUsed/>
    <w:qFormat/>
    <w:rsid w:val="00F77324"/>
    <w:pPr>
      <w:keepNext/>
      <w:keepLines/>
      <w:widowControl/>
      <w:suppressAutoHyphens w:val="0"/>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eastAsia="en-US" w:bidi="ar-SA"/>
      <w14:ligatures w14:val="standardContextual"/>
    </w:rPr>
  </w:style>
  <w:style w:type="paragraph" w:styleId="Heading3">
    <w:name w:val="heading 3"/>
    <w:basedOn w:val="Normal"/>
    <w:next w:val="Normal"/>
    <w:link w:val="Heading3Char"/>
    <w:uiPriority w:val="9"/>
    <w:semiHidden/>
    <w:unhideWhenUsed/>
    <w:qFormat/>
    <w:rsid w:val="00F77324"/>
    <w:pPr>
      <w:keepNext/>
      <w:keepLines/>
      <w:widowControl/>
      <w:suppressAutoHyphens w:val="0"/>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eastAsia="en-US" w:bidi="ar-SA"/>
      <w14:ligatures w14:val="standardContextual"/>
    </w:rPr>
  </w:style>
  <w:style w:type="paragraph" w:styleId="Heading4">
    <w:name w:val="heading 4"/>
    <w:basedOn w:val="Normal"/>
    <w:next w:val="Normal"/>
    <w:link w:val="Heading4Char"/>
    <w:uiPriority w:val="9"/>
    <w:semiHidden/>
    <w:unhideWhenUsed/>
    <w:qFormat/>
    <w:rsid w:val="00F77324"/>
    <w:pPr>
      <w:keepNext/>
      <w:keepLines/>
      <w:widowControl/>
      <w:suppressAutoHyphens w:val="0"/>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eastAsia="en-US" w:bidi="ar-SA"/>
      <w14:ligatures w14:val="standardContextual"/>
    </w:rPr>
  </w:style>
  <w:style w:type="paragraph" w:styleId="Heading5">
    <w:name w:val="heading 5"/>
    <w:basedOn w:val="Normal"/>
    <w:next w:val="Normal"/>
    <w:link w:val="Heading5Char"/>
    <w:uiPriority w:val="9"/>
    <w:semiHidden/>
    <w:unhideWhenUsed/>
    <w:qFormat/>
    <w:rsid w:val="00F77324"/>
    <w:pPr>
      <w:keepNext/>
      <w:keepLines/>
      <w:widowControl/>
      <w:suppressAutoHyphens w:val="0"/>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eastAsia="en-US" w:bidi="ar-SA"/>
      <w14:ligatures w14:val="standardContextual"/>
    </w:rPr>
  </w:style>
  <w:style w:type="paragraph" w:styleId="Heading6">
    <w:name w:val="heading 6"/>
    <w:basedOn w:val="Normal"/>
    <w:next w:val="Normal"/>
    <w:link w:val="Heading6Char"/>
    <w:uiPriority w:val="9"/>
    <w:semiHidden/>
    <w:unhideWhenUsed/>
    <w:qFormat/>
    <w:rsid w:val="00F77324"/>
    <w:pPr>
      <w:keepNext/>
      <w:keepLines/>
      <w:widowControl/>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val="lt-LT" w:eastAsia="en-US" w:bidi="ar-SA"/>
      <w14:ligatures w14:val="standardContextual"/>
    </w:rPr>
  </w:style>
  <w:style w:type="paragraph" w:styleId="Heading7">
    <w:name w:val="heading 7"/>
    <w:basedOn w:val="Normal"/>
    <w:next w:val="Normal"/>
    <w:link w:val="Heading7Char"/>
    <w:uiPriority w:val="9"/>
    <w:semiHidden/>
    <w:unhideWhenUsed/>
    <w:qFormat/>
    <w:rsid w:val="00F77324"/>
    <w:pPr>
      <w:keepNext/>
      <w:keepLines/>
      <w:widowControl/>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val="lt-LT" w:eastAsia="en-US" w:bidi="ar-SA"/>
      <w14:ligatures w14:val="standardContextual"/>
    </w:rPr>
  </w:style>
  <w:style w:type="paragraph" w:styleId="Heading8">
    <w:name w:val="heading 8"/>
    <w:basedOn w:val="Normal"/>
    <w:next w:val="Normal"/>
    <w:link w:val="Heading8Char"/>
    <w:uiPriority w:val="9"/>
    <w:semiHidden/>
    <w:unhideWhenUsed/>
    <w:qFormat/>
    <w:rsid w:val="00F77324"/>
    <w:pPr>
      <w:keepNext/>
      <w:keepLines/>
      <w:widowControl/>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val="lt-LT" w:eastAsia="en-US" w:bidi="ar-SA"/>
      <w14:ligatures w14:val="standardContextual"/>
    </w:rPr>
  </w:style>
  <w:style w:type="paragraph" w:styleId="Heading9">
    <w:name w:val="heading 9"/>
    <w:basedOn w:val="Normal"/>
    <w:next w:val="Normal"/>
    <w:link w:val="Heading9Char"/>
    <w:uiPriority w:val="9"/>
    <w:semiHidden/>
    <w:unhideWhenUsed/>
    <w:qFormat/>
    <w:rsid w:val="00F77324"/>
    <w:pPr>
      <w:keepNext/>
      <w:keepLines/>
      <w:widowControl/>
      <w:suppressAutoHyphens w:val="0"/>
      <w:spacing w:line="259" w:lineRule="auto"/>
      <w:outlineLvl w:val="8"/>
    </w:pPr>
    <w:rPr>
      <w:rFonts w:asciiTheme="minorHAnsi" w:eastAsiaTheme="majorEastAsia" w:hAnsiTheme="minorHAnsi" w:cstheme="majorBidi"/>
      <w:color w:val="272727" w:themeColor="text1" w:themeTint="D8"/>
      <w:kern w:val="2"/>
      <w:sz w:val="22"/>
      <w:szCs w:val="22"/>
      <w:lang w:val="lt-LT"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73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73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73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73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73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73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73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73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7324"/>
    <w:rPr>
      <w:rFonts w:eastAsiaTheme="majorEastAsia" w:cstheme="majorBidi"/>
      <w:color w:val="272727" w:themeColor="text1" w:themeTint="D8"/>
    </w:rPr>
  </w:style>
  <w:style w:type="paragraph" w:styleId="Title">
    <w:name w:val="Title"/>
    <w:basedOn w:val="Normal"/>
    <w:next w:val="Normal"/>
    <w:link w:val="TitleChar"/>
    <w:uiPriority w:val="10"/>
    <w:qFormat/>
    <w:rsid w:val="00F77324"/>
    <w:pPr>
      <w:widowControl/>
      <w:suppressAutoHyphens w:val="0"/>
      <w:spacing w:after="80"/>
      <w:contextualSpacing/>
    </w:pPr>
    <w:rPr>
      <w:rFonts w:asciiTheme="majorHAnsi" w:eastAsiaTheme="majorEastAsia" w:hAnsiTheme="majorHAnsi" w:cstheme="majorBidi"/>
      <w:spacing w:val="-10"/>
      <w:kern w:val="28"/>
      <w:sz w:val="56"/>
      <w:szCs w:val="56"/>
      <w:lang w:val="lt-LT" w:eastAsia="en-US" w:bidi="ar-SA"/>
      <w14:ligatures w14:val="standardContextual"/>
    </w:rPr>
  </w:style>
  <w:style w:type="character" w:customStyle="1" w:styleId="TitleChar">
    <w:name w:val="Title Char"/>
    <w:basedOn w:val="DefaultParagraphFont"/>
    <w:link w:val="Title"/>
    <w:uiPriority w:val="10"/>
    <w:rsid w:val="00F773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7324"/>
    <w:pPr>
      <w:widowControl/>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val="lt-LT" w:eastAsia="en-US" w:bidi="ar-SA"/>
      <w14:ligatures w14:val="standardContextual"/>
    </w:rPr>
  </w:style>
  <w:style w:type="character" w:customStyle="1" w:styleId="SubtitleChar">
    <w:name w:val="Subtitle Char"/>
    <w:basedOn w:val="DefaultParagraphFont"/>
    <w:link w:val="Subtitle"/>
    <w:uiPriority w:val="11"/>
    <w:rsid w:val="00F773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7324"/>
    <w:pPr>
      <w:widowControl/>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eastAsia="en-US" w:bidi="ar-SA"/>
      <w14:ligatures w14:val="standardContextual"/>
    </w:rPr>
  </w:style>
  <w:style w:type="character" w:customStyle="1" w:styleId="QuoteChar">
    <w:name w:val="Quote Char"/>
    <w:basedOn w:val="DefaultParagraphFont"/>
    <w:link w:val="Quote"/>
    <w:uiPriority w:val="29"/>
    <w:rsid w:val="00F77324"/>
    <w:rPr>
      <w:i/>
      <w:iCs/>
      <w:color w:val="404040" w:themeColor="text1" w:themeTint="BF"/>
    </w:rPr>
  </w:style>
  <w:style w:type="paragraph" w:styleId="ListParagraph">
    <w:name w:val="List Paragraph"/>
    <w:basedOn w:val="Normal"/>
    <w:uiPriority w:val="34"/>
    <w:qFormat/>
    <w:rsid w:val="00F77324"/>
    <w:pPr>
      <w:widowControl/>
      <w:suppressAutoHyphens w:val="0"/>
      <w:spacing w:after="160" w:line="259" w:lineRule="auto"/>
      <w:ind w:left="720"/>
      <w:contextualSpacing/>
    </w:pPr>
    <w:rPr>
      <w:rFonts w:asciiTheme="minorHAnsi" w:eastAsiaTheme="minorHAnsi" w:hAnsiTheme="minorHAnsi" w:cstheme="minorBidi"/>
      <w:kern w:val="2"/>
      <w:sz w:val="22"/>
      <w:szCs w:val="22"/>
      <w:lang w:val="lt-LT" w:eastAsia="en-US" w:bidi="ar-SA"/>
      <w14:ligatures w14:val="standardContextual"/>
    </w:rPr>
  </w:style>
  <w:style w:type="character" w:styleId="IntenseEmphasis">
    <w:name w:val="Intense Emphasis"/>
    <w:basedOn w:val="DefaultParagraphFont"/>
    <w:uiPriority w:val="21"/>
    <w:qFormat/>
    <w:rsid w:val="00F77324"/>
    <w:rPr>
      <w:i/>
      <w:iCs/>
      <w:color w:val="0F4761" w:themeColor="accent1" w:themeShade="BF"/>
    </w:rPr>
  </w:style>
  <w:style w:type="paragraph" w:styleId="IntenseQuote">
    <w:name w:val="Intense Quote"/>
    <w:basedOn w:val="Normal"/>
    <w:next w:val="Normal"/>
    <w:link w:val="IntenseQuoteChar"/>
    <w:uiPriority w:val="30"/>
    <w:qFormat/>
    <w:rsid w:val="00F77324"/>
    <w:pPr>
      <w:widowControl/>
      <w:pBdr>
        <w:top w:val="single" w:sz="4" w:space="10" w:color="0F4761" w:themeColor="accent1" w:themeShade="BF"/>
        <w:bottom w:val="single" w:sz="4" w:space="10" w:color="0F4761"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eastAsia="en-US" w:bidi="ar-SA"/>
      <w14:ligatures w14:val="standardContextual"/>
    </w:rPr>
  </w:style>
  <w:style w:type="character" w:customStyle="1" w:styleId="IntenseQuoteChar">
    <w:name w:val="Intense Quote Char"/>
    <w:basedOn w:val="DefaultParagraphFont"/>
    <w:link w:val="IntenseQuote"/>
    <w:uiPriority w:val="30"/>
    <w:rsid w:val="00F77324"/>
    <w:rPr>
      <w:i/>
      <w:iCs/>
      <w:color w:val="0F4761" w:themeColor="accent1" w:themeShade="BF"/>
    </w:rPr>
  </w:style>
  <w:style w:type="character" w:styleId="IntenseReference">
    <w:name w:val="Intense Reference"/>
    <w:basedOn w:val="DefaultParagraphFont"/>
    <w:uiPriority w:val="32"/>
    <w:qFormat/>
    <w:rsid w:val="00F77324"/>
    <w:rPr>
      <w:b/>
      <w:bCs/>
      <w:smallCaps/>
      <w:color w:val="0F4761" w:themeColor="accent1" w:themeShade="BF"/>
      <w:spacing w:val="5"/>
    </w:rPr>
  </w:style>
  <w:style w:type="paragraph" w:styleId="Header">
    <w:name w:val="header"/>
    <w:basedOn w:val="Normal"/>
    <w:link w:val="HeaderChar"/>
    <w:uiPriority w:val="99"/>
    <w:unhideWhenUsed/>
    <w:rsid w:val="00315DE1"/>
    <w:pPr>
      <w:widowControl/>
      <w:tabs>
        <w:tab w:val="center" w:pos="4513"/>
        <w:tab w:val="right" w:pos="9026"/>
      </w:tabs>
      <w:suppressAutoHyphens w:val="0"/>
    </w:pPr>
    <w:rPr>
      <w:rFonts w:asciiTheme="minorHAnsi" w:eastAsiaTheme="minorHAnsi" w:hAnsiTheme="minorHAnsi" w:cstheme="minorBidi"/>
      <w:kern w:val="2"/>
      <w:sz w:val="22"/>
      <w:szCs w:val="22"/>
      <w:lang w:val="lt-LT" w:eastAsia="en-US" w:bidi="ar-SA"/>
      <w14:ligatures w14:val="standardContextual"/>
    </w:rPr>
  </w:style>
  <w:style w:type="character" w:customStyle="1" w:styleId="HeaderChar">
    <w:name w:val="Header Char"/>
    <w:basedOn w:val="DefaultParagraphFont"/>
    <w:link w:val="Header"/>
    <w:uiPriority w:val="99"/>
    <w:rsid w:val="00315DE1"/>
  </w:style>
  <w:style w:type="paragraph" w:styleId="Footer">
    <w:name w:val="footer"/>
    <w:basedOn w:val="Normal"/>
    <w:link w:val="FooterChar"/>
    <w:uiPriority w:val="99"/>
    <w:unhideWhenUsed/>
    <w:rsid w:val="00315DE1"/>
    <w:pPr>
      <w:widowControl/>
      <w:tabs>
        <w:tab w:val="center" w:pos="4513"/>
        <w:tab w:val="right" w:pos="9026"/>
      </w:tabs>
      <w:suppressAutoHyphens w:val="0"/>
    </w:pPr>
    <w:rPr>
      <w:rFonts w:asciiTheme="minorHAnsi" w:eastAsiaTheme="minorHAnsi" w:hAnsiTheme="minorHAnsi" w:cstheme="minorBidi"/>
      <w:kern w:val="2"/>
      <w:sz w:val="22"/>
      <w:szCs w:val="22"/>
      <w:lang w:val="lt-LT" w:eastAsia="en-US" w:bidi="ar-SA"/>
      <w14:ligatures w14:val="standardContextual"/>
    </w:rPr>
  </w:style>
  <w:style w:type="character" w:customStyle="1" w:styleId="FooterChar">
    <w:name w:val="Footer Char"/>
    <w:basedOn w:val="DefaultParagraphFont"/>
    <w:link w:val="Footer"/>
    <w:uiPriority w:val="99"/>
    <w:rsid w:val="00315DE1"/>
  </w:style>
  <w:style w:type="character" w:styleId="Hyperlink">
    <w:name w:val="Hyperlink"/>
    <w:basedOn w:val="DefaultParagraphFont"/>
    <w:uiPriority w:val="99"/>
    <w:unhideWhenUsed/>
    <w:rsid w:val="009C6F2A"/>
    <w:rPr>
      <w:color w:val="467886" w:themeColor="hyperlink"/>
      <w:u w:val="single"/>
    </w:rPr>
  </w:style>
  <w:style w:type="character" w:styleId="UnresolvedMention">
    <w:name w:val="Unresolved Mention"/>
    <w:basedOn w:val="DefaultParagraphFont"/>
    <w:uiPriority w:val="99"/>
    <w:semiHidden/>
    <w:unhideWhenUsed/>
    <w:rsid w:val="009C6F2A"/>
    <w:rPr>
      <w:color w:val="605E5C"/>
      <w:shd w:val="clear" w:color="auto" w:fill="E1DFDD"/>
    </w:rPr>
  </w:style>
  <w:style w:type="paragraph" w:styleId="NoSpacing">
    <w:name w:val="No Spacing"/>
    <w:uiPriority w:val="1"/>
    <w:qFormat/>
    <w:rsid w:val="001B3F13"/>
    <w:pPr>
      <w:widowControl w:val="0"/>
      <w:suppressAutoHyphens/>
      <w:spacing w:after="0" w:line="240" w:lineRule="auto"/>
    </w:pPr>
    <w:rPr>
      <w:rFonts w:ascii="Times New Roman" w:eastAsia="SimSun" w:hAnsi="Times New Roman" w:cs="Mangal"/>
      <w:kern w:val="1"/>
      <w:sz w:val="24"/>
      <w:szCs w:val="21"/>
      <w:lang w:val="en-US" w:eastAsia="hi-IN" w:bidi="hi-IN"/>
      <w14:ligatures w14:val="none"/>
    </w:rPr>
  </w:style>
  <w:style w:type="paragraph" w:styleId="Revision">
    <w:name w:val="Revision"/>
    <w:hidden/>
    <w:uiPriority w:val="99"/>
    <w:semiHidden/>
    <w:rsid w:val="00657BC8"/>
    <w:pPr>
      <w:spacing w:after="0" w:line="240" w:lineRule="auto"/>
    </w:pPr>
    <w:rPr>
      <w:rFonts w:ascii="Times New Roman" w:eastAsia="SimSun" w:hAnsi="Times New Roman" w:cs="Mangal"/>
      <w:kern w:val="1"/>
      <w:sz w:val="24"/>
      <w:szCs w:val="21"/>
      <w:lang w:val="en-US" w:eastAsia="hi-IN" w:bidi="hi-IN"/>
      <w14:ligatures w14:val="none"/>
    </w:rPr>
  </w:style>
  <w:style w:type="character" w:styleId="CommentReference">
    <w:name w:val="annotation reference"/>
    <w:basedOn w:val="DefaultParagraphFont"/>
    <w:uiPriority w:val="99"/>
    <w:semiHidden/>
    <w:unhideWhenUsed/>
    <w:rsid w:val="004B38C5"/>
    <w:rPr>
      <w:sz w:val="16"/>
      <w:szCs w:val="16"/>
    </w:rPr>
  </w:style>
  <w:style w:type="paragraph" w:styleId="CommentText">
    <w:name w:val="annotation text"/>
    <w:basedOn w:val="Normal"/>
    <w:link w:val="CommentTextChar"/>
    <w:uiPriority w:val="99"/>
    <w:unhideWhenUsed/>
    <w:rsid w:val="004B38C5"/>
    <w:rPr>
      <w:rFonts w:cs="Mangal"/>
      <w:sz w:val="20"/>
      <w:szCs w:val="18"/>
    </w:rPr>
  </w:style>
  <w:style w:type="character" w:customStyle="1" w:styleId="CommentTextChar">
    <w:name w:val="Comment Text Char"/>
    <w:basedOn w:val="DefaultParagraphFont"/>
    <w:link w:val="CommentText"/>
    <w:uiPriority w:val="99"/>
    <w:rsid w:val="004B38C5"/>
    <w:rPr>
      <w:rFonts w:ascii="Times New Roman" w:eastAsia="SimSun" w:hAnsi="Times New Roman" w:cs="Mangal"/>
      <w:kern w:val="1"/>
      <w:sz w:val="20"/>
      <w:szCs w:val="18"/>
      <w:lang w:val="en-US" w:eastAsia="hi-IN" w:bidi="hi-IN"/>
      <w14:ligatures w14:val="none"/>
    </w:rPr>
  </w:style>
  <w:style w:type="paragraph" w:styleId="CommentSubject">
    <w:name w:val="annotation subject"/>
    <w:basedOn w:val="CommentText"/>
    <w:next w:val="CommentText"/>
    <w:link w:val="CommentSubjectChar"/>
    <w:uiPriority w:val="99"/>
    <w:semiHidden/>
    <w:unhideWhenUsed/>
    <w:rsid w:val="004B38C5"/>
    <w:rPr>
      <w:b/>
      <w:bCs/>
    </w:rPr>
  </w:style>
  <w:style w:type="character" w:customStyle="1" w:styleId="CommentSubjectChar">
    <w:name w:val="Comment Subject Char"/>
    <w:basedOn w:val="CommentTextChar"/>
    <w:link w:val="CommentSubject"/>
    <w:uiPriority w:val="99"/>
    <w:semiHidden/>
    <w:rsid w:val="004B38C5"/>
    <w:rPr>
      <w:rFonts w:ascii="Times New Roman" w:eastAsia="SimSun" w:hAnsi="Times New Roman" w:cs="Mangal"/>
      <w:b/>
      <w:bCs/>
      <w:kern w:val="1"/>
      <w:sz w:val="20"/>
      <w:szCs w:val="18"/>
      <w:lang w:val="en-US"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lipf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Severa Augusta Lukošaitytė</dc:creator>
  <cp:keywords/>
  <dc:description/>
  <cp:lastModifiedBy>Guest User</cp:lastModifiedBy>
  <cp:revision>251</cp:revision>
  <dcterms:created xsi:type="dcterms:W3CDTF">2025-09-30T16:50:00Z</dcterms:created>
  <dcterms:modified xsi:type="dcterms:W3CDTF">2026-08-31T09:24:00Z</dcterms:modified>
</cp:coreProperties>
</file>