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D6C48" w14:textId="77777777" w:rsidR="009037A2" w:rsidRPr="00484ACE" w:rsidRDefault="009037A2" w:rsidP="009037A2">
      <w:pPr>
        <w:spacing w:after="0"/>
        <w:ind w:hanging="850"/>
        <w:jc w:val="center"/>
        <w:rPr>
          <w:rFonts w:ascii="Times New Roman" w:hAnsi="Times New Roman" w:cs="Times New Roman"/>
          <w:b/>
          <w:sz w:val="24"/>
          <w:szCs w:val="24"/>
          <w:lang w:val="pt-BR"/>
        </w:rPr>
      </w:pPr>
      <w:r w:rsidRPr="00484ACE">
        <w:rPr>
          <w:rFonts w:ascii="Times New Roman" w:hAnsi="Times New Roman" w:cs="Times New Roman"/>
          <w:b/>
          <w:sz w:val="24"/>
          <w:szCs w:val="24"/>
          <w:lang w:val="pt-BR"/>
        </w:rPr>
        <w:t>PRANEŠIMAS ŽINIASKLAIDAI</w:t>
      </w:r>
    </w:p>
    <w:p w14:paraId="756FF293" w14:textId="39F538C1" w:rsidR="009037A2" w:rsidRPr="00484ACE" w:rsidRDefault="009037A2" w:rsidP="009037A2">
      <w:pPr>
        <w:spacing w:after="0"/>
        <w:ind w:hanging="850"/>
        <w:jc w:val="center"/>
        <w:rPr>
          <w:rFonts w:ascii="Times New Roman" w:hAnsi="Times New Roman" w:cs="Times New Roman"/>
          <w:sz w:val="24"/>
          <w:szCs w:val="24"/>
          <w:lang w:val="pt-BR"/>
        </w:rPr>
      </w:pPr>
      <w:r w:rsidRPr="0049046B">
        <w:rPr>
          <w:rFonts w:ascii="Times New Roman" w:hAnsi="Times New Roman" w:cs="Times New Roman"/>
          <w:sz w:val="24"/>
          <w:szCs w:val="24"/>
          <w:lang w:val="pt-BR"/>
        </w:rPr>
        <w:t>2026-</w:t>
      </w:r>
      <w:r w:rsidR="00094F7B" w:rsidRPr="00DD6DE7">
        <w:rPr>
          <w:rFonts w:ascii="Times New Roman" w:hAnsi="Times New Roman" w:cs="Times New Roman"/>
          <w:sz w:val="24"/>
          <w:szCs w:val="24"/>
          <w:lang w:val="pt-BR"/>
        </w:rPr>
        <w:t>0</w:t>
      </w:r>
      <w:r w:rsidR="00896481" w:rsidRPr="00DD6DE7">
        <w:rPr>
          <w:rFonts w:ascii="Times New Roman" w:hAnsi="Times New Roman" w:cs="Times New Roman"/>
          <w:sz w:val="24"/>
          <w:szCs w:val="24"/>
          <w:lang w:val="pt-BR"/>
        </w:rPr>
        <w:t>9</w:t>
      </w:r>
      <w:r w:rsidRPr="00DD6DE7">
        <w:rPr>
          <w:rFonts w:ascii="Times New Roman" w:hAnsi="Times New Roman" w:cs="Times New Roman"/>
          <w:sz w:val="24"/>
          <w:szCs w:val="24"/>
          <w:lang w:val="pt-BR"/>
        </w:rPr>
        <w:t>-</w:t>
      </w:r>
      <w:r w:rsidR="00B24C8B">
        <w:rPr>
          <w:rFonts w:ascii="Times New Roman" w:hAnsi="Times New Roman" w:cs="Times New Roman"/>
          <w:sz w:val="24"/>
          <w:szCs w:val="24"/>
          <w:lang w:val="pt-BR"/>
        </w:rPr>
        <w:t>02</w:t>
      </w:r>
    </w:p>
    <w:p w14:paraId="386DF586" w14:textId="77777777" w:rsidR="002F6B5E" w:rsidRPr="00484ACE" w:rsidRDefault="002F6B5E" w:rsidP="00CD76BE">
      <w:pPr>
        <w:spacing w:after="0"/>
        <w:ind w:hanging="850"/>
        <w:jc w:val="center"/>
        <w:rPr>
          <w:rFonts w:ascii="Times New Roman" w:hAnsi="Times New Roman" w:cs="Times New Roman"/>
          <w:sz w:val="28"/>
          <w:szCs w:val="24"/>
          <w:lang w:val="pt-BR"/>
        </w:rPr>
      </w:pPr>
    </w:p>
    <w:p w14:paraId="22295DD9" w14:textId="77777777" w:rsidR="00B24C8B" w:rsidRPr="00B24C8B" w:rsidRDefault="00B24C8B" w:rsidP="00B24C8B">
      <w:pPr>
        <w:jc w:val="center"/>
        <w:rPr>
          <w:rFonts w:ascii="Times New Roman" w:hAnsi="Times New Roman" w:cs="Times New Roman"/>
          <w:b/>
          <w:bCs/>
          <w:sz w:val="24"/>
          <w:szCs w:val="24"/>
        </w:rPr>
      </w:pPr>
      <w:r w:rsidRPr="00B24C8B">
        <w:rPr>
          <w:rFonts w:ascii="Times New Roman" w:hAnsi="Times New Roman" w:cs="Times New Roman"/>
          <w:b/>
          <w:bCs/>
          <w:sz w:val="24"/>
          <w:szCs w:val="24"/>
        </w:rPr>
        <w:t>Ilgalaikė priežiūra Lietuvoje: pagalba žmogui bus teikiama „vieno langelio“ principu</w:t>
      </w:r>
    </w:p>
    <w:p w14:paraId="70BF5C72" w14:textId="77777777" w:rsidR="00B24C8B" w:rsidRPr="00B24C8B" w:rsidRDefault="00B24C8B" w:rsidP="00B24C8B">
      <w:pPr>
        <w:jc w:val="both"/>
        <w:rPr>
          <w:rFonts w:ascii="Times New Roman" w:hAnsi="Times New Roman" w:cs="Times New Roman"/>
          <w:b/>
          <w:bCs/>
          <w:sz w:val="24"/>
          <w:szCs w:val="24"/>
        </w:rPr>
      </w:pPr>
      <w:r w:rsidRPr="00B24C8B">
        <w:rPr>
          <w:rFonts w:ascii="Times New Roman" w:hAnsi="Times New Roman" w:cs="Times New Roman"/>
          <w:b/>
          <w:bCs/>
          <w:sz w:val="24"/>
          <w:szCs w:val="24"/>
        </w:rPr>
        <w:t>Žmonės, kuriems kasdien reikalinga socialinė ir sveikatos priežiūra, ateityje turėtų gauti lengviau prieinamą ir jų poreikius atitinkančią pagalbą – socialinės ir slaugos paslaugos bus integruojamos ir teikiamos „vieno langelio“ principu.</w:t>
      </w:r>
    </w:p>
    <w:p w14:paraId="5AEB9848" w14:textId="2080CA3D" w:rsidR="00B24C8B" w:rsidRPr="00B24C8B" w:rsidRDefault="00B24C8B" w:rsidP="00B24C8B">
      <w:pPr>
        <w:jc w:val="both"/>
        <w:rPr>
          <w:rFonts w:ascii="Times New Roman" w:hAnsi="Times New Roman" w:cs="Times New Roman"/>
          <w:sz w:val="24"/>
          <w:szCs w:val="24"/>
        </w:rPr>
      </w:pPr>
      <w:r w:rsidRPr="00B24C8B">
        <w:rPr>
          <w:rFonts w:ascii="Times New Roman" w:hAnsi="Times New Roman" w:cs="Times New Roman"/>
          <w:sz w:val="24"/>
          <w:szCs w:val="24"/>
        </w:rPr>
        <w:t xml:space="preserve">Šiuo metu </w:t>
      </w:r>
      <w:r>
        <w:rPr>
          <w:rFonts w:ascii="Times New Roman" w:hAnsi="Times New Roman" w:cs="Times New Roman"/>
          <w:sz w:val="24"/>
          <w:szCs w:val="24"/>
        </w:rPr>
        <w:t xml:space="preserve">dviejų ministerijų – Socialinės apsaugos ir darbo bei Sveikatos apsaugos – yra </w:t>
      </w:r>
      <w:r w:rsidRPr="00B24C8B">
        <w:rPr>
          <w:rFonts w:ascii="Times New Roman" w:hAnsi="Times New Roman" w:cs="Times New Roman"/>
          <w:sz w:val="24"/>
          <w:szCs w:val="24"/>
        </w:rPr>
        <w:t>rengiamas Ilgalaikės priežiūros paslaugų įstatymo projektas, kuriuo numatoma įteisinti integruotą ilgalaikės priežiūros paslaugų (IPP) modelį. Netrukus šiuo klausimu bus organizuojamos viešosios konsultacijos, taip pat rengiamas teisinio reguliavimo poveikio vertinimas.</w:t>
      </w:r>
    </w:p>
    <w:p w14:paraId="3C49FAE9" w14:textId="596A6A55" w:rsidR="00B24C8B" w:rsidRDefault="00B24C8B" w:rsidP="00B24C8B">
      <w:pPr>
        <w:jc w:val="both"/>
        <w:rPr>
          <w:rFonts w:ascii="Times New Roman" w:hAnsi="Times New Roman" w:cs="Times New Roman"/>
          <w:sz w:val="24"/>
          <w:szCs w:val="24"/>
        </w:rPr>
      </w:pPr>
      <w:r>
        <w:rPr>
          <w:rFonts w:ascii="Times New Roman" w:hAnsi="Times New Roman" w:cs="Times New Roman"/>
          <w:sz w:val="24"/>
          <w:szCs w:val="24"/>
        </w:rPr>
        <w:t>Socialinės apsaugos ir darbo ministrė Inga Ruginienė pabrėžia, kad a</w:t>
      </w:r>
      <w:r w:rsidRPr="00B24C8B">
        <w:rPr>
          <w:rFonts w:ascii="Times New Roman" w:hAnsi="Times New Roman" w:cs="Times New Roman"/>
          <w:sz w:val="24"/>
          <w:szCs w:val="24"/>
        </w:rPr>
        <w:t>pie būtinybę sukurti žmonių poreikius atliepiančią ilgalaikės priežiūros sistemą kalbėta ne vienerius metus</w:t>
      </w:r>
      <w:r>
        <w:rPr>
          <w:rFonts w:ascii="Times New Roman" w:hAnsi="Times New Roman" w:cs="Times New Roman"/>
          <w:sz w:val="24"/>
          <w:szCs w:val="24"/>
        </w:rPr>
        <w:t>, todėl realus postūmis šiuo klausimu yra prasmingas</w:t>
      </w:r>
      <w:r w:rsidRPr="00B24C8B">
        <w:rPr>
          <w:rFonts w:ascii="Times New Roman" w:hAnsi="Times New Roman" w:cs="Times New Roman"/>
          <w:sz w:val="24"/>
          <w:szCs w:val="24"/>
        </w:rPr>
        <w:t xml:space="preserve">. </w:t>
      </w:r>
    </w:p>
    <w:p w14:paraId="32FEEB57" w14:textId="43EA76A3" w:rsidR="00B24C8B" w:rsidRPr="00B24C8B" w:rsidRDefault="00B24C8B" w:rsidP="00B24C8B">
      <w:pPr>
        <w:jc w:val="both"/>
        <w:rPr>
          <w:rFonts w:ascii="Times New Roman" w:hAnsi="Times New Roman" w:cs="Times New Roman"/>
          <w:sz w:val="24"/>
          <w:szCs w:val="24"/>
        </w:rPr>
      </w:pPr>
      <w:r>
        <w:rPr>
          <w:rFonts w:ascii="Times New Roman" w:hAnsi="Times New Roman" w:cs="Times New Roman"/>
          <w:sz w:val="24"/>
          <w:szCs w:val="24"/>
        </w:rPr>
        <w:t>„</w:t>
      </w:r>
      <w:r w:rsidRPr="00B24C8B">
        <w:rPr>
          <w:rFonts w:ascii="Times New Roman" w:hAnsi="Times New Roman" w:cs="Times New Roman"/>
          <w:sz w:val="24"/>
          <w:szCs w:val="24"/>
        </w:rPr>
        <w:t>Džiaugiuosi, kad pagaliau esame finišo tiesiojoje. Mūsų tikslas labai aiškus – kad žmogus visą jam reikalingą socialinę ir sveikatos priežiūros pagalbą galėtų gauti „vieno langelio“ principu, kad nereikėtų vaikščioti po skirtingas institucijas ir aiškintis, kas už ką atsakingas. Pagalba turi būti organizuojama pagal žmogaus poreikius, o ne pagal institucijų ribas. Mažiau biurokratijos žmogui, daugiau susikalbėjimo tarp institucijų ir, svarbiausia, vienoje vietoje prieinama, kokybiška ir ori pagalba“, – sako socialinės apsaugos ir darbo ministrė Inga Ruginienė.</w:t>
      </w:r>
    </w:p>
    <w:p w14:paraId="78972DE9" w14:textId="0C75145B" w:rsidR="00B24C8B" w:rsidRDefault="00DD6DE7" w:rsidP="00B24C8B">
      <w:pPr>
        <w:jc w:val="both"/>
        <w:rPr>
          <w:rFonts w:ascii="Times New Roman" w:hAnsi="Times New Roman" w:cs="Times New Roman"/>
          <w:sz w:val="24"/>
          <w:szCs w:val="24"/>
        </w:rPr>
      </w:pPr>
      <w:r w:rsidRPr="00DD6DE7">
        <w:rPr>
          <w:rFonts w:ascii="Times New Roman" w:hAnsi="Times New Roman" w:cs="Times New Roman"/>
          <w:sz w:val="24"/>
          <w:szCs w:val="24"/>
        </w:rPr>
        <w:t xml:space="preserve">„Mūsų visuomenė sensta, turime vis daugiau gyventojų, kuriems reikia pagalbos namuose ar galimybės gyventi įstaigoje, kad jų poreikiais būtų tinkamai pasirūpinta, o artimieji nebūtų verčiami rinktis tarp darbo ir brangių žmonių priežiūros. Ilgalaikės priežiūros paslaugos leis gyventojams pagalbą gauti paprasčiau, su mažiau biurokratijos, tuo pat metu valstybės ištekliai bus naudojami racionaliau, nedubliuojant paslaugų ir pagalbos. Apie būtinybę sujungti slaugos ir globos sistemas kalbama jau dešimtmetį, džiaugiuosi, kad pagaliau kalbos virsta gyventojams ir valstybei būtinais darbais“, – sako sveikatos apsaugos ministras Linas </w:t>
      </w:r>
      <w:proofErr w:type="spellStart"/>
      <w:r w:rsidRPr="00DD6DE7">
        <w:rPr>
          <w:rFonts w:ascii="Times New Roman" w:hAnsi="Times New Roman" w:cs="Times New Roman"/>
          <w:sz w:val="24"/>
          <w:szCs w:val="24"/>
        </w:rPr>
        <w:t>Kukuraitis</w:t>
      </w:r>
      <w:proofErr w:type="spellEnd"/>
      <w:r w:rsidRPr="00DD6DE7">
        <w:rPr>
          <w:rFonts w:ascii="Times New Roman" w:hAnsi="Times New Roman" w:cs="Times New Roman"/>
          <w:sz w:val="24"/>
          <w:szCs w:val="24"/>
        </w:rPr>
        <w:t>.</w:t>
      </w:r>
    </w:p>
    <w:p w14:paraId="5AC94485" w14:textId="77777777" w:rsidR="00B24C8B" w:rsidRPr="00B24C8B" w:rsidRDefault="00B24C8B" w:rsidP="00B24C8B">
      <w:pPr>
        <w:jc w:val="both"/>
        <w:rPr>
          <w:rFonts w:ascii="Times New Roman" w:hAnsi="Times New Roman" w:cs="Times New Roman"/>
          <w:b/>
          <w:bCs/>
          <w:sz w:val="24"/>
          <w:szCs w:val="24"/>
        </w:rPr>
      </w:pPr>
      <w:r w:rsidRPr="00B24C8B">
        <w:rPr>
          <w:rFonts w:ascii="Times New Roman" w:hAnsi="Times New Roman" w:cs="Times New Roman"/>
          <w:b/>
          <w:bCs/>
          <w:sz w:val="24"/>
          <w:szCs w:val="24"/>
        </w:rPr>
        <w:t>Įstatymo projekte numatoma:</w:t>
      </w:r>
    </w:p>
    <w:p w14:paraId="76568C56" w14:textId="03660612" w:rsidR="00B24C8B" w:rsidRPr="00B24C8B" w:rsidRDefault="00B24C8B" w:rsidP="00B24C8B">
      <w:pPr>
        <w:jc w:val="both"/>
        <w:rPr>
          <w:rFonts w:ascii="Times New Roman" w:hAnsi="Times New Roman" w:cs="Times New Roman"/>
          <w:sz w:val="24"/>
          <w:szCs w:val="24"/>
        </w:rPr>
      </w:pPr>
      <w:r w:rsidRPr="00B24C8B">
        <w:rPr>
          <w:rFonts w:ascii="Times New Roman" w:hAnsi="Times New Roman" w:cs="Times New Roman"/>
          <w:sz w:val="24"/>
          <w:szCs w:val="24"/>
        </w:rPr>
        <w:t>•</w:t>
      </w:r>
      <w:r w:rsidR="00DD6DE7">
        <w:rPr>
          <w:rFonts w:ascii="Times New Roman" w:hAnsi="Times New Roman" w:cs="Times New Roman"/>
          <w:sz w:val="24"/>
          <w:szCs w:val="24"/>
        </w:rPr>
        <w:t xml:space="preserve"> </w:t>
      </w:r>
      <w:r w:rsidRPr="00B24C8B">
        <w:rPr>
          <w:rFonts w:ascii="Times New Roman" w:hAnsi="Times New Roman" w:cs="Times New Roman"/>
          <w:sz w:val="24"/>
          <w:szCs w:val="24"/>
        </w:rPr>
        <w:t>integruoti socialinės ir slaugos paslaugas visuose lygmenyse – žmogaus namuose, dienos centre ir stacionarioje įstaigoje;</w:t>
      </w:r>
    </w:p>
    <w:p w14:paraId="7152C044" w14:textId="2FFEE9DF" w:rsidR="00B24C8B" w:rsidRPr="00B24C8B" w:rsidRDefault="00B24C8B" w:rsidP="00B24C8B">
      <w:pPr>
        <w:jc w:val="both"/>
        <w:rPr>
          <w:rFonts w:ascii="Times New Roman" w:hAnsi="Times New Roman" w:cs="Times New Roman"/>
          <w:sz w:val="24"/>
          <w:szCs w:val="24"/>
        </w:rPr>
      </w:pPr>
      <w:r w:rsidRPr="00B24C8B">
        <w:rPr>
          <w:rFonts w:ascii="Times New Roman" w:hAnsi="Times New Roman" w:cs="Times New Roman"/>
          <w:sz w:val="24"/>
          <w:szCs w:val="24"/>
        </w:rPr>
        <w:t>•</w:t>
      </w:r>
      <w:r w:rsidR="00DD6DE7">
        <w:rPr>
          <w:rFonts w:ascii="Times New Roman" w:hAnsi="Times New Roman" w:cs="Times New Roman"/>
          <w:sz w:val="24"/>
          <w:szCs w:val="24"/>
        </w:rPr>
        <w:t xml:space="preserve"> </w:t>
      </w:r>
      <w:r w:rsidRPr="00B24C8B">
        <w:rPr>
          <w:rFonts w:ascii="Times New Roman" w:hAnsi="Times New Roman" w:cs="Times New Roman"/>
          <w:sz w:val="24"/>
          <w:szCs w:val="24"/>
        </w:rPr>
        <w:t>nustatyti tris ilgalaikės priežiūros paslaugų poreikio lygius – mažą, vidutinį ir didelį. Pagal nustatytą poreikį žmogui būtų skiriamos atitinkamos paslaugos;</w:t>
      </w:r>
    </w:p>
    <w:p w14:paraId="0EA6E8D1" w14:textId="0E3604CA" w:rsidR="00B24C8B" w:rsidRPr="00B24C8B" w:rsidRDefault="00B24C8B" w:rsidP="00B24C8B">
      <w:pPr>
        <w:jc w:val="both"/>
        <w:rPr>
          <w:rFonts w:ascii="Times New Roman" w:hAnsi="Times New Roman" w:cs="Times New Roman"/>
          <w:sz w:val="24"/>
          <w:szCs w:val="24"/>
        </w:rPr>
      </w:pPr>
      <w:r w:rsidRPr="00B24C8B">
        <w:rPr>
          <w:rFonts w:ascii="Times New Roman" w:hAnsi="Times New Roman" w:cs="Times New Roman"/>
          <w:sz w:val="24"/>
          <w:szCs w:val="24"/>
        </w:rPr>
        <w:t>•</w:t>
      </w:r>
      <w:r w:rsidR="00DD6DE7">
        <w:rPr>
          <w:rFonts w:ascii="Times New Roman" w:hAnsi="Times New Roman" w:cs="Times New Roman"/>
          <w:sz w:val="24"/>
          <w:szCs w:val="24"/>
        </w:rPr>
        <w:t xml:space="preserve"> </w:t>
      </w:r>
      <w:r w:rsidRPr="00B24C8B">
        <w:rPr>
          <w:rFonts w:ascii="Times New Roman" w:hAnsi="Times New Roman" w:cs="Times New Roman"/>
          <w:sz w:val="24"/>
          <w:szCs w:val="24"/>
        </w:rPr>
        <w:t>ilgalaikės priežiūros paslaugas teikti pagal vieningą modelį. Paslaugų teikėjui būtų išduodama ilgalaikės priežiūros paslaugų licencija, o sveikatos priežiūros veiklai būtų taikomi atskiri licencijavimo reikalavimai;</w:t>
      </w:r>
    </w:p>
    <w:p w14:paraId="343E53FF" w14:textId="5FEB861C" w:rsidR="00B24C8B" w:rsidRPr="00B24C8B" w:rsidRDefault="00B24C8B" w:rsidP="00B24C8B">
      <w:pPr>
        <w:jc w:val="both"/>
        <w:rPr>
          <w:rFonts w:ascii="Times New Roman" w:hAnsi="Times New Roman" w:cs="Times New Roman"/>
          <w:sz w:val="24"/>
          <w:szCs w:val="24"/>
        </w:rPr>
      </w:pPr>
      <w:r w:rsidRPr="00B24C8B">
        <w:rPr>
          <w:rFonts w:ascii="Times New Roman" w:hAnsi="Times New Roman" w:cs="Times New Roman"/>
          <w:sz w:val="24"/>
          <w:szCs w:val="24"/>
        </w:rPr>
        <w:t>•</w:t>
      </w:r>
      <w:r w:rsidR="00DD6DE7">
        <w:rPr>
          <w:rFonts w:ascii="Times New Roman" w:hAnsi="Times New Roman" w:cs="Times New Roman"/>
          <w:sz w:val="24"/>
          <w:szCs w:val="24"/>
        </w:rPr>
        <w:t xml:space="preserve"> </w:t>
      </w:r>
      <w:r w:rsidRPr="00B24C8B">
        <w:rPr>
          <w:rFonts w:ascii="Times New Roman" w:hAnsi="Times New Roman" w:cs="Times New Roman"/>
          <w:sz w:val="24"/>
          <w:szCs w:val="24"/>
        </w:rPr>
        <w:t>užtikrinti ilgalaikės priežiūros paslaugų finansavimą iš valstybės ir savivaldybių biudžetų, Privalomojo sveikatos draudimo fondo bei asmens mokėjimo lėšų;</w:t>
      </w:r>
    </w:p>
    <w:p w14:paraId="56292EB5" w14:textId="2647FB16" w:rsidR="00B24C8B" w:rsidRPr="00B24C8B" w:rsidRDefault="00B24C8B" w:rsidP="00B24C8B">
      <w:pPr>
        <w:jc w:val="both"/>
        <w:rPr>
          <w:rFonts w:ascii="Times New Roman" w:hAnsi="Times New Roman" w:cs="Times New Roman"/>
          <w:sz w:val="24"/>
          <w:szCs w:val="24"/>
        </w:rPr>
      </w:pPr>
      <w:r w:rsidRPr="00B24C8B">
        <w:rPr>
          <w:rFonts w:ascii="Times New Roman" w:hAnsi="Times New Roman" w:cs="Times New Roman"/>
          <w:sz w:val="24"/>
          <w:szCs w:val="24"/>
        </w:rPr>
        <w:lastRenderedPageBreak/>
        <w:t>•</w:t>
      </w:r>
      <w:r w:rsidR="00DD6DE7">
        <w:rPr>
          <w:rFonts w:ascii="Times New Roman" w:hAnsi="Times New Roman" w:cs="Times New Roman"/>
          <w:sz w:val="24"/>
          <w:szCs w:val="24"/>
        </w:rPr>
        <w:t xml:space="preserve"> </w:t>
      </w:r>
      <w:r w:rsidRPr="00B24C8B">
        <w:rPr>
          <w:rFonts w:ascii="Times New Roman" w:hAnsi="Times New Roman" w:cs="Times New Roman"/>
          <w:sz w:val="24"/>
          <w:szCs w:val="24"/>
        </w:rPr>
        <w:t>nustatant žmogaus mokėjimo už paslaugas dydį</w:t>
      </w:r>
      <w:r>
        <w:rPr>
          <w:rFonts w:ascii="Times New Roman" w:hAnsi="Times New Roman" w:cs="Times New Roman"/>
          <w:sz w:val="24"/>
          <w:szCs w:val="24"/>
        </w:rPr>
        <w:t>,</w:t>
      </w:r>
      <w:r w:rsidRPr="00B24C8B">
        <w:rPr>
          <w:rFonts w:ascii="Times New Roman" w:hAnsi="Times New Roman" w:cs="Times New Roman"/>
          <w:sz w:val="24"/>
          <w:szCs w:val="24"/>
        </w:rPr>
        <w:t xml:space="preserve"> vadovautis socialinių paslaugų finansavimo principais.</w:t>
      </w:r>
    </w:p>
    <w:p w14:paraId="49FDC874" w14:textId="77777777" w:rsidR="00B24C8B" w:rsidRPr="00B24C8B" w:rsidRDefault="00B24C8B" w:rsidP="00B24C8B">
      <w:pPr>
        <w:jc w:val="both"/>
        <w:rPr>
          <w:rFonts w:ascii="Times New Roman" w:hAnsi="Times New Roman" w:cs="Times New Roman"/>
          <w:sz w:val="24"/>
          <w:szCs w:val="24"/>
        </w:rPr>
      </w:pPr>
      <w:r w:rsidRPr="00B24C8B">
        <w:rPr>
          <w:rFonts w:ascii="Times New Roman" w:hAnsi="Times New Roman" w:cs="Times New Roman"/>
          <w:sz w:val="24"/>
          <w:szCs w:val="24"/>
        </w:rPr>
        <w:t>Numatoma, kad ilgalaikės priežiūros paslaugų finansavimui būtų naudojamos keturių šaltinių lėšos: valstybės biudžeto, savivaldybių biudžetų, Privalomojo sveikatos draudimo fondo ir asmens mokėjimo lėšos. Savivaldybėms numatoma atskirai apskaityti ilgalaikei priežiūrai skiriamas lėšas ir kasmet jas perskaičiuoti atsižvelgiant į Finansų ministerijos skelbiamus ekonominius rodiklius.</w:t>
      </w:r>
    </w:p>
    <w:p w14:paraId="220A4121" w14:textId="77777777" w:rsidR="00B24C8B" w:rsidRPr="00B24C8B" w:rsidRDefault="00B24C8B" w:rsidP="00B24C8B">
      <w:pPr>
        <w:jc w:val="both"/>
        <w:rPr>
          <w:rFonts w:ascii="Times New Roman" w:hAnsi="Times New Roman" w:cs="Times New Roman"/>
          <w:sz w:val="24"/>
          <w:szCs w:val="24"/>
        </w:rPr>
      </w:pPr>
      <w:r w:rsidRPr="00B24C8B">
        <w:rPr>
          <w:rFonts w:ascii="Times New Roman" w:hAnsi="Times New Roman" w:cs="Times New Roman"/>
          <w:sz w:val="24"/>
          <w:szCs w:val="24"/>
        </w:rPr>
        <w:t>Ilgalaikės priežiūros paslaugų įstatymo ir lydimųjų įstatymų projektus planuojama pateikti Seimui ne vėliau kaip 2026 m. lapkritį. Numatyta, kad Ilgalaikės priežiūros paslaugų įstatymas įsigaliotų nuo 2029 m. sausio 1 d.</w:t>
      </w:r>
    </w:p>
    <w:sectPr w:rsidR="00B24C8B" w:rsidRPr="00B24C8B" w:rsidSect="00515C3A">
      <w:headerReference w:type="default" r:id="rId7"/>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0FE10" w14:textId="77777777" w:rsidR="00165AB6" w:rsidRDefault="00165AB6" w:rsidP="00035D54">
      <w:pPr>
        <w:spacing w:after="0" w:line="240" w:lineRule="auto"/>
      </w:pPr>
      <w:r>
        <w:separator/>
      </w:r>
    </w:p>
  </w:endnote>
  <w:endnote w:type="continuationSeparator" w:id="0">
    <w:p w14:paraId="25336144" w14:textId="77777777" w:rsidR="00165AB6" w:rsidRDefault="00165AB6"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2DCEA" w14:textId="77777777" w:rsidR="00165AB6" w:rsidRDefault="00165AB6" w:rsidP="00035D54">
      <w:pPr>
        <w:spacing w:after="0" w:line="240" w:lineRule="auto"/>
      </w:pPr>
      <w:r>
        <w:separator/>
      </w:r>
    </w:p>
  </w:footnote>
  <w:footnote w:type="continuationSeparator" w:id="0">
    <w:p w14:paraId="7A553AE5" w14:textId="77777777" w:rsidR="00165AB6" w:rsidRDefault="00165AB6"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487B"/>
    <w:multiLevelType w:val="hybridMultilevel"/>
    <w:tmpl w:val="37122B76"/>
    <w:lvl w:ilvl="0" w:tplc="ABC89D9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C21C7E"/>
    <w:multiLevelType w:val="hybridMultilevel"/>
    <w:tmpl w:val="8D8E1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F0463E"/>
    <w:multiLevelType w:val="hybridMultilevel"/>
    <w:tmpl w:val="F564AB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7543520"/>
    <w:multiLevelType w:val="hybridMultilevel"/>
    <w:tmpl w:val="763EC2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6C4BC4"/>
    <w:multiLevelType w:val="hybridMultilevel"/>
    <w:tmpl w:val="5A1680E2"/>
    <w:lvl w:ilvl="0" w:tplc="06CAC022">
      <w:numFmt w:val="bullet"/>
      <w:lvlText w:val="•"/>
      <w:lvlJc w:val="left"/>
      <w:pPr>
        <w:ind w:left="920" w:hanging="5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51F40D8"/>
    <w:multiLevelType w:val="hybridMultilevel"/>
    <w:tmpl w:val="BAF6E408"/>
    <w:lvl w:ilvl="0" w:tplc="C8A8616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EF373F0"/>
    <w:multiLevelType w:val="hybridMultilevel"/>
    <w:tmpl w:val="02B2E870"/>
    <w:lvl w:ilvl="0" w:tplc="06CAC022">
      <w:numFmt w:val="bullet"/>
      <w:lvlText w:val="•"/>
      <w:lvlJc w:val="left"/>
      <w:pPr>
        <w:ind w:left="920" w:hanging="5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93733422">
    <w:abstractNumId w:val="0"/>
  </w:num>
  <w:num w:numId="2" w16cid:durableId="438572825">
    <w:abstractNumId w:val="3"/>
  </w:num>
  <w:num w:numId="3" w16cid:durableId="917129501">
    <w:abstractNumId w:val="1"/>
  </w:num>
  <w:num w:numId="4" w16cid:durableId="1829592492">
    <w:abstractNumId w:val="5"/>
  </w:num>
  <w:num w:numId="5" w16cid:durableId="1378777754">
    <w:abstractNumId w:val="2"/>
  </w:num>
  <w:num w:numId="6" w16cid:durableId="657467714">
    <w:abstractNumId w:val="4"/>
  </w:num>
  <w:num w:numId="7" w16cid:durableId="21113109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00073"/>
    <w:rsid w:val="00010DBE"/>
    <w:rsid w:val="00010FFE"/>
    <w:rsid w:val="00012CDB"/>
    <w:rsid w:val="0001552B"/>
    <w:rsid w:val="0001564D"/>
    <w:rsid w:val="00027310"/>
    <w:rsid w:val="00035D54"/>
    <w:rsid w:val="00037547"/>
    <w:rsid w:val="000429A6"/>
    <w:rsid w:val="00047380"/>
    <w:rsid w:val="00053526"/>
    <w:rsid w:val="00072A8B"/>
    <w:rsid w:val="00075A82"/>
    <w:rsid w:val="00077504"/>
    <w:rsid w:val="000776E0"/>
    <w:rsid w:val="00087C50"/>
    <w:rsid w:val="00090FB6"/>
    <w:rsid w:val="00094F7B"/>
    <w:rsid w:val="000A3FA4"/>
    <w:rsid w:val="000A6DC6"/>
    <w:rsid w:val="000B0938"/>
    <w:rsid w:val="000B31E5"/>
    <w:rsid w:val="000B6391"/>
    <w:rsid w:val="000B69CF"/>
    <w:rsid w:val="000C09D2"/>
    <w:rsid w:val="000C1045"/>
    <w:rsid w:val="000C20A0"/>
    <w:rsid w:val="000C4D82"/>
    <w:rsid w:val="000D699B"/>
    <w:rsid w:val="000E29E8"/>
    <w:rsid w:val="000E3606"/>
    <w:rsid w:val="000E57F1"/>
    <w:rsid w:val="000E5EFB"/>
    <w:rsid w:val="000F7ACA"/>
    <w:rsid w:val="0010453C"/>
    <w:rsid w:val="00113B51"/>
    <w:rsid w:val="00116305"/>
    <w:rsid w:val="001204D5"/>
    <w:rsid w:val="0012057D"/>
    <w:rsid w:val="00120BDF"/>
    <w:rsid w:val="001266F6"/>
    <w:rsid w:val="00133C33"/>
    <w:rsid w:val="0013736B"/>
    <w:rsid w:val="001424B5"/>
    <w:rsid w:val="00143C7A"/>
    <w:rsid w:val="001506B6"/>
    <w:rsid w:val="001513EF"/>
    <w:rsid w:val="00152DD4"/>
    <w:rsid w:val="0015304C"/>
    <w:rsid w:val="001578D0"/>
    <w:rsid w:val="00165AB6"/>
    <w:rsid w:val="00167450"/>
    <w:rsid w:val="00170567"/>
    <w:rsid w:val="00174908"/>
    <w:rsid w:val="00182213"/>
    <w:rsid w:val="001827C7"/>
    <w:rsid w:val="00193E9E"/>
    <w:rsid w:val="00197CA0"/>
    <w:rsid w:val="001A0AAF"/>
    <w:rsid w:val="001A339F"/>
    <w:rsid w:val="001A3A7B"/>
    <w:rsid w:val="001B3454"/>
    <w:rsid w:val="001D4008"/>
    <w:rsid w:val="001D6E55"/>
    <w:rsid w:val="001E0FC4"/>
    <w:rsid w:val="001F5817"/>
    <w:rsid w:val="00200D40"/>
    <w:rsid w:val="0021036A"/>
    <w:rsid w:val="00210A78"/>
    <w:rsid w:val="0021561D"/>
    <w:rsid w:val="00221D02"/>
    <w:rsid w:val="002242A2"/>
    <w:rsid w:val="0023042F"/>
    <w:rsid w:val="00234206"/>
    <w:rsid w:val="00234537"/>
    <w:rsid w:val="00242711"/>
    <w:rsid w:val="00244002"/>
    <w:rsid w:val="002457F2"/>
    <w:rsid w:val="00246173"/>
    <w:rsid w:val="0024731D"/>
    <w:rsid w:val="0025369A"/>
    <w:rsid w:val="002548E2"/>
    <w:rsid w:val="002555C1"/>
    <w:rsid w:val="00256178"/>
    <w:rsid w:val="00261DCE"/>
    <w:rsid w:val="0026526F"/>
    <w:rsid w:val="002750CD"/>
    <w:rsid w:val="00275515"/>
    <w:rsid w:val="002832B9"/>
    <w:rsid w:val="00290D80"/>
    <w:rsid w:val="00295AA4"/>
    <w:rsid w:val="00295DF9"/>
    <w:rsid w:val="002A40C3"/>
    <w:rsid w:val="002B00F3"/>
    <w:rsid w:val="002B18B1"/>
    <w:rsid w:val="002B5ED9"/>
    <w:rsid w:val="002C112A"/>
    <w:rsid w:val="002C4BCA"/>
    <w:rsid w:val="002C5654"/>
    <w:rsid w:val="002C75FD"/>
    <w:rsid w:val="002D6DE8"/>
    <w:rsid w:val="002E0A3B"/>
    <w:rsid w:val="002E19E9"/>
    <w:rsid w:val="002E1D65"/>
    <w:rsid w:val="002E2B17"/>
    <w:rsid w:val="002E3656"/>
    <w:rsid w:val="002E375C"/>
    <w:rsid w:val="002E39F9"/>
    <w:rsid w:val="002E5DA7"/>
    <w:rsid w:val="002E6D16"/>
    <w:rsid w:val="002F3522"/>
    <w:rsid w:val="002F42ED"/>
    <w:rsid w:val="002F6B5E"/>
    <w:rsid w:val="00301814"/>
    <w:rsid w:val="0030226A"/>
    <w:rsid w:val="0030489E"/>
    <w:rsid w:val="00310370"/>
    <w:rsid w:val="00311432"/>
    <w:rsid w:val="00330177"/>
    <w:rsid w:val="00332CFA"/>
    <w:rsid w:val="003343A8"/>
    <w:rsid w:val="0034006B"/>
    <w:rsid w:val="00345755"/>
    <w:rsid w:val="00351BBB"/>
    <w:rsid w:val="00352B5A"/>
    <w:rsid w:val="003546E6"/>
    <w:rsid w:val="0035484E"/>
    <w:rsid w:val="003646B4"/>
    <w:rsid w:val="00366F1A"/>
    <w:rsid w:val="00370F66"/>
    <w:rsid w:val="00382898"/>
    <w:rsid w:val="00386847"/>
    <w:rsid w:val="00387891"/>
    <w:rsid w:val="00393626"/>
    <w:rsid w:val="00395A76"/>
    <w:rsid w:val="003A243B"/>
    <w:rsid w:val="003B39F3"/>
    <w:rsid w:val="003B574A"/>
    <w:rsid w:val="003C63DF"/>
    <w:rsid w:val="003D10E8"/>
    <w:rsid w:val="003D2952"/>
    <w:rsid w:val="003F1170"/>
    <w:rsid w:val="003F5643"/>
    <w:rsid w:val="003F6534"/>
    <w:rsid w:val="003F679B"/>
    <w:rsid w:val="003F72D7"/>
    <w:rsid w:val="004001E6"/>
    <w:rsid w:val="00415350"/>
    <w:rsid w:val="0041538B"/>
    <w:rsid w:val="00416979"/>
    <w:rsid w:val="00417976"/>
    <w:rsid w:val="00423A53"/>
    <w:rsid w:val="0042615F"/>
    <w:rsid w:val="004302D9"/>
    <w:rsid w:val="004304C8"/>
    <w:rsid w:val="004375BE"/>
    <w:rsid w:val="00443810"/>
    <w:rsid w:val="0045213C"/>
    <w:rsid w:val="00452253"/>
    <w:rsid w:val="00454512"/>
    <w:rsid w:val="0045755A"/>
    <w:rsid w:val="00473803"/>
    <w:rsid w:val="0047402C"/>
    <w:rsid w:val="00484ACE"/>
    <w:rsid w:val="00486C8D"/>
    <w:rsid w:val="0049046B"/>
    <w:rsid w:val="0049049C"/>
    <w:rsid w:val="004908CE"/>
    <w:rsid w:val="00496476"/>
    <w:rsid w:val="004A062A"/>
    <w:rsid w:val="004A3DDF"/>
    <w:rsid w:val="004B2E69"/>
    <w:rsid w:val="004C0F54"/>
    <w:rsid w:val="004C1A4F"/>
    <w:rsid w:val="004E17E6"/>
    <w:rsid w:val="004E4B81"/>
    <w:rsid w:val="004E4C04"/>
    <w:rsid w:val="004E6F1F"/>
    <w:rsid w:val="004E791C"/>
    <w:rsid w:val="004F340D"/>
    <w:rsid w:val="004F3E1A"/>
    <w:rsid w:val="004F7D7B"/>
    <w:rsid w:val="00507121"/>
    <w:rsid w:val="005112C6"/>
    <w:rsid w:val="005144D3"/>
    <w:rsid w:val="00515C3A"/>
    <w:rsid w:val="00515F9A"/>
    <w:rsid w:val="00524825"/>
    <w:rsid w:val="00534345"/>
    <w:rsid w:val="005364E6"/>
    <w:rsid w:val="00540696"/>
    <w:rsid w:val="0055144F"/>
    <w:rsid w:val="00555F20"/>
    <w:rsid w:val="00561A89"/>
    <w:rsid w:val="00572E02"/>
    <w:rsid w:val="0058093E"/>
    <w:rsid w:val="00581694"/>
    <w:rsid w:val="0058314B"/>
    <w:rsid w:val="0058465E"/>
    <w:rsid w:val="00592B1B"/>
    <w:rsid w:val="00592D69"/>
    <w:rsid w:val="00595D25"/>
    <w:rsid w:val="005A1702"/>
    <w:rsid w:val="005A3535"/>
    <w:rsid w:val="005B0977"/>
    <w:rsid w:val="005B64C7"/>
    <w:rsid w:val="005E2995"/>
    <w:rsid w:val="005E4248"/>
    <w:rsid w:val="005F695F"/>
    <w:rsid w:val="00600EEE"/>
    <w:rsid w:val="0061145A"/>
    <w:rsid w:val="00621C42"/>
    <w:rsid w:val="00623025"/>
    <w:rsid w:val="00631892"/>
    <w:rsid w:val="00632171"/>
    <w:rsid w:val="006348C3"/>
    <w:rsid w:val="006354AE"/>
    <w:rsid w:val="006423E6"/>
    <w:rsid w:val="006461F3"/>
    <w:rsid w:val="00646A2B"/>
    <w:rsid w:val="00646E8C"/>
    <w:rsid w:val="00652FD0"/>
    <w:rsid w:val="00660A33"/>
    <w:rsid w:val="00660A8D"/>
    <w:rsid w:val="00660EE7"/>
    <w:rsid w:val="00662728"/>
    <w:rsid w:val="0067043A"/>
    <w:rsid w:val="00674D5A"/>
    <w:rsid w:val="00677282"/>
    <w:rsid w:val="006819F9"/>
    <w:rsid w:val="00682329"/>
    <w:rsid w:val="0068725A"/>
    <w:rsid w:val="006979FF"/>
    <w:rsid w:val="006A107B"/>
    <w:rsid w:val="006C4470"/>
    <w:rsid w:val="006C55F5"/>
    <w:rsid w:val="006C6A68"/>
    <w:rsid w:val="006D1246"/>
    <w:rsid w:val="006D35BC"/>
    <w:rsid w:val="006D7C74"/>
    <w:rsid w:val="006E1B15"/>
    <w:rsid w:val="006E27D9"/>
    <w:rsid w:val="006E324D"/>
    <w:rsid w:val="006E6567"/>
    <w:rsid w:val="006F241F"/>
    <w:rsid w:val="006F5BBB"/>
    <w:rsid w:val="007005FE"/>
    <w:rsid w:val="00705FDD"/>
    <w:rsid w:val="007134E6"/>
    <w:rsid w:val="00723F57"/>
    <w:rsid w:val="007265FA"/>
    <w:rsid w:val="00727CC8"/>
    <w:rsid w:val="00731067"/>
    <w:rsid w:val="0073362C"/>
    <w:rsid w:val="0073454A"/>
    <w:rsid w:val="00734AAB"/>
    <w:rsid w:val="007443A1"/>
    <w:rsid w:val="007468B3"/>
    <w:rsid w:val="007515E0"/>
    <w:rsid w:val="00755E20"/>
    <w:rsid w:val="00757728"/>
    <w:rsid w:val="00761184"/>
    <w:rsid w:val="00766F5E"/>
    <w:rsid w:val="007701DA"/>
    <w:rsid w:val="0077208C"/>
    <w:rsid w:val="007725F2"/>
    <w:rsid w:val="007767C4"/>
    <w:rsid w:val="0077785B"/>
    <w:rsid w:val="00783C06"/>
    <w:rsid w:val="00796A90"/>
    <w:rsid w:val="007A3070"/>
    <w:rsid w:val="007A3C23"/>
    <w:rsid w:val="007C0B69"/>
    <w:rsid w:val="007C320E"/>
    <w:rsid w:val="007C5E3D"/>
    <w:rsid w:val="007C715E"/>
    <w:rsid w:val="007D37C1"/>
    <w:rsid w:val="007D5444"/>
    <w:rsid w:val="007E0F07"/>
    <w:rsid w:val="007E1B0D"/>
    <w:rsid w:val="007E5D6B"/>
    <w:rsid w:val="007F541A"/>
    <w:rsid w:val="00801020"/>
    <w:rsid w:val="00804F84"/>
    <w:rsid w:val="00817E28"/>
    <w:rsid w:val="00825BC5"/>
    <w:rsid w:val="00833127"/>
    <w:rsid w:val="00843E78"/>
    <w:rsid w:val="008522AC"/>
    <w:rsid w:val="00852BA6"/>
    <w:rsid w:val="00854A68"/>
    <w:rsid w:val="00863A78"/>
    <w:rsid w:val="00864C47"/>
    <w:rsid w:val="00870483"/>
    <w:rsid w:val="00873D17"/>
    <w:rsid w:val="00886DE3"/>
    <w:rsid w:val="00887D49"/>
    <w:rsid w:val="00890806"/>
    <w:rsid w:val="00894212"/>
    <w:rsid w:val="00895854"/>
    <w:rsid w:val="00895B3B"/>
    <w:rsid w:val="00896481"/>
    <w:rsid w:val="008979E3"/>
    <w:rsid w:val="008A5BB3"/>
    <w:rsid w:val="008B057A"/>
    <w:rsid w:val="008B3BD2"/>
    <w:rsid w:val="008B4BAB"/>
    <w:rsid w:val="008B658A"/>
    <w:rsid w:val="008C037B"/>
    <w:rsid w:val="008C2BB7"/>
    <w:rsid w:val="008D1AEF"/>
    <w:rsid w:val="008D26B3"/>
    <w:rsid w:val="008E2F8F"/>
    <w:rsid w:val="008E2FE2"/>
    <w:rsid w:val="008E3E27"/>
    <w:rsid w:val="008E4400"/>
    <w:rsid w:val="008F63F7"/>
    <w:rsid w:val="008F6479"/>
    <w:rsid w:val="008F777C"/>
    <w:rsid w:val="009037A2"/>
    <w:rsid w:val="00904B0F"/>
    <w:rsid w:val="0090722F"/>
    <w:rsid w:val="00913F4D"/>
    <w:rsid w:val="00925E21"/>
    <w:rsid w:val="00933E72"/>
    <w:rsid w:val="009453A2"/>
    <w:rsid w:val="00945C32"/>
    <w:rsid w:val="009527A6"/>
    <w:rsid w:val="00957B92"/>
    <w:rsid w:val="00980B94"/>
    <w:rsid w:val="00983D0F"/>
    <w:rsid w:val="00985DA5"/>
    <w:rsid w:val="009B4121"/>
    <w:rsid w:val="009B614D"/>
    <w:rsid w:val="009B7126"/>
    <w:rsid w:val="009C0EFB"/>
    <w:rsid w:val="009C66E3"/>
    <w:rsid w:val="009D38EE"/>
    <w:rsid w:val="009D4792"/>
    <w:rsid w:val="009E0C0E"/>
    <w:rsid w:val="009E3513"/>
    <w:rsid w:val="009E657D"/>
    <w:rsid w:val="009F2479"/>
    <w:rsid w:val="009F41A6"/>
    <w:rsid w:val="009F507B"/>
    <w:rsid w:val="00A0116D"/>
    <w:rsid w:val="00A05D93"/>
    <w:rsid w:val="00A12045"/>
    <w:rsid w:val="00A12427"/>
    <w:rsid w:val="00A13254"/>
    <w:rsid w:val="00A1703B"/>
    <w:rsid w:val="00A23D5E"/>
    <w:rsid w:val="00A26AA1"/>
    <w:rsid w:val="00A27112"/>
    <w:rsid w:val="00A3626B"/>
    <w:rsid w:val="00A549B0"/>
    <w:rsid w:val="00A57582"/>
    <w:rsid w:val="00A67880"/>
    <w:rsid w:val="00A717E2"/>
    <w:rsid w:val="00A80214"/>
    <w:rsid w:val="00A80C92"/>
    <w:rsid w:val="00A84DD7"/>
    <w:rsid w:val="00A85C0E"/>
    <w:rsid w:val="00A9305B"/>
    <w:rsid w:val="00A94DD8"/>
    <w:rsid w:val="00AB2058"/>
    <w:rsid w:val="00AB32DB"/>
    <w:rsid w:val="00AB64D5"/>
    <w:rsid w:val="00AC2C03"/>
    <w:rsid w:val="00AD2470"/>
    <w:rsid w:val="00AD367D"/>
    <w:rsid w:val="00AD4986"/>
    <w:rsid w:val="00AD599B"/>
    <w:rsid w:val="00AD7005"/>
    <w:rsid w:val="00AE48CF"/>
    <w:rsid w:val="00AF6661"/>
    <w:rsid w:val="00AF7D78"/>
    <w:rsid w:val="00B03D98"/>
    <w:rsid w:val="00B11249"/>
    <w:rsid w:val="00B12C2F"/>
    <w:rsid w:val="00B14C1D"/>
    <w:rsid w:val="00B15C0A"/>
    <w:rsid w:val="00B226D7"/>
    <w:rsid w:val="00B24C8B"/>
    <w:rsid w:val="00B26572"/>
    <w:rsid w:val="00B30608"/>
    <w:rsid w:val="00B316EA"/>
    <w:rsid w:val="00B321A9"/>
    <w:rsid w:val="00B326F7"/>
    <w:rsid w:val="00B3711C"/>
    <w:rsid w:val="00B510BB"/>
    <w:rsid w:val="00B52C09"/>
    <w:rsid w:val="00B55952"/>
    <w:rsid w:val="00B604CB"/>
    <w:rsid w:val="00B71B05"/>
    <w:rsid w:val="00B7406D"/>
    <w:rsid w:val="00B745CB"/>
    <w:rsid w:val="00B92063"/>
    <w:rsid w:val="00B957E3"/>
    <w:rsid w:val="00BA074E"/>
    <w:rsid w:val="00BA444E"/>
    <w:rsid w:val="00BA6502"/>
    <w:rsid w:val="00BB07DA"/>
    <w:rsid w:val="00BB1E5F"/>
    <w:rsid w:val="00BB39D3"/>
    <w:rsid w:val="00BB5544"/>
    <w:rsid w:val="00BC4650"/>
    <w:rsid w:val="00BD3BC7"/>
    <w:rsid w:val="00BD3F1F"/>
    <w:rsid w:val="00BF152A"/>
    <w:rsid w:val="00BF3B4D"/>
    <w:rsid w:val="00BF4E84"/>
    <w:rsid w:val="00C0061B"/>
    <w:rsid w:val="00C00C6F"/>
    <w:rsid w:val="00C052B7"/>
    <w:rsid w:val="00C1556B"/>
    <w:rsid w:val="00C21775"/>
    <w:rsid w:val="00C2417C"/>
    <w:rsid w:val="00C24935"/>
    <w:rsid w:val="00C315F8"/>
    <w:rsid w:val="00C3334D"/>
    <w:rsid w:val="00C509BE"/>
    <w:rsid w:val="00C52335"/>
    <w:rsid w:val="00C524EA"/>
    <w:rsid w:val="00C606B4"/>
    <w:rsid w:val="00C614E5"/>
    <w:rsid w:val="00C63872"/>
    <w:rsid w:val="00C66B1F"/>
    <w:rsid w:val="00C705F4"/>
    <w:rsid w:val="00C720F7"/>
    <w:rsid w:val="00C77497"/>
    <w:rsid w:val="00C843B2"/>
    <w:rsid w:val="00C916A9"/>
    <w:rsid w:val="00C962CA"/>
    <w:rsid w:val="00C9631B"/>
    <w:rsid w:val="00CA0145"/>
    <w:rsid w:val="00CA039D"/>
    <w:rsid w:val="00CA3680"/>
    <w:rsid w:val="00CA7CE0"/>
    <w:rsid w:val="00CC2ED2"/>
    <w:rsid w:val="00CD0DF4"/>
    <w:rsid w:val="00CD27DD"/>
    <w:rsid w:val="00CD2C31"/>
    <w:rsid w:val="00CD76BE"/>
    <w:rsid w:val="00CF4751"/>
    <w:rsid w:val="00D13550"/>
    <w:rsid w:val="00D14EA5"/>
    <w:rsid w:val="00D152C5"/>
    <w:rsid w:val="00D17269"/>
    <w:rsid w:val="00D208F0"/>
    <w:rsid w:val="00D23BD5"/>
    <w:rsid w:val="00D23EB4"/>
    <w:rsid w:val="00D25C7E"/>
    <w:rsid w:val="00D31493"/>
    <w:rsid w:val="00D4081B"/>
    <w:rsid w:val="00D41739"/>
    <w:rsid w:val="00D41768"/>
    <w:rsid w:val="00D417E6"/>
    <w:rsid w:val="00D43F20"/>
    <w:rsid w:val="00D57C38"/>
    <w:rsid w:val="00D6228D"/>
    <w:rsid w:val="00D62E1D"/>
    <w:rsid w:val="00D66B1D"/>
    <w:rsid w:val="00D725BE"/>
    <w:rsid w:val="00D73A57"/>
    <w:rsid w:val="00D73C72"/>
    <w:rsid w:val="00D80339"/>
    <w:rsid w:val="00D8088C"/>
    <w:rsid w:val="00D872E7"/>
    <w:rsid w:val="00D97E01"/>
    <w:rsid w:val="00DB17C8"/>
    <w:rsid w:val="00DB5D7D"/>
    <w:rsid w:val="00DC28BA"/>
    <w:rsid w:val="00DD0575"/>
    <w:rsid w:val="00DD28F9"/>
    <w:rsid w:val="00DD6DE7"/>
    <w:rsid w:val="00DE1517"/>
    <w:rsid w:val="00DE3238"/>
    <w:rsid w:val="00DE72EF"/>
    <w:rsid w:val="00DF14D0"/>
    <w:rsid w:val="00DF5047"/>
    <w:rsid w:val="00DF5C34"/>
    <w:rsid w:val="00E017B7"/>
    <w:rsid w:val="00E053AD"/>
    <w:rsid w:val="00E13BEB"/>
    <w:rsid w:val="00E178FB"/>
    <w:rsid w:val="00E32241"/>
    <w:rsid w:val="00E32E5C"/>
    <w:rsid w:val="00E3411A"/>
    <w:rsid w:val="00E34DEF"/>
    <w:rsid w:val="00E37FEF"/>
    <w:rsid w:val="00E44491"/>
    <w:rsid w:val="00E44CFB"/>
    <w:rsid w:val="00E45C69"/>
    <w:rsid w:val="00E55230"/>
    <w:rsid w:val="00E646D6"/>
    <w:rsid w:val="00E764F5"/>
    <w:rsid w:val="00E85139"/>
    <w:rsid w:val="00E908DF"/>
    <w:rsid w:val="00E94E0A"/>
    <w:rsid w:val="00EB6F4A"/>
    <w:rsid w:val="00EC1F12"/>
    <w:rsid w:val="00EC57D5"/>
    <w:rsid w:val="00EC6E5E"/>
    <w:rsid w:val="00ED4712"/>
    <w:rsid w:val="00ED7A2E"/>
    <w:rsid w:val="00EE1919"/>
    <w:rsid w:val="00EE41AE"/>
    <w:rsid w:val="00EE7DB9"/>
    <w:rsid w:val="00EF1CFE"/>
    <w:rsid w:val="00EF58D2"/>
    <w:rsid w:val="00F01739"/>
    <w:rsid w:val="00F16179"/>
    <w:rsid w:val="00F17B7A"/>
    <w:rsid w:val="00F2740C"/>
    <w:rsid w:val="00F30B4A"/>
    <w:rsid w:val="00F34737"/>
    <w:rsid w:val="00F50038"/>
    <w:rsid w:val="00F5016A"/>
    <w:rsid w:val="00F51D68"/>
    <w:rsid w:val="00F56F0C"/>
    <w:rsid w:val="00F61F12"/>
    <w:rsid w:val="00F62F62"/>
    <w:rsid w:val="00F76766"/>
    <w:rsid w:val="00F8207A"/>
    <w:rsid w:val="00F827B8"/>
    <w:rsid w:val="00F851B6"/>
    <w:rsid w:val="00FC5D84"/>
    <w:rsid w:val="00FD2D70"/>
    <w:rsid w:val="00FD6DDE"/>
    <w:rsid w:val="00FD7651"/>
    <w:rsid w:val="00FE76B0"/>
    <w:rsid w:val="00FF034D"/>
    <w:rsid w:val="00FF1AB3"/>
    <w:rsid w:val="00FF75D2"/>
    <w:rsid w:val="00FF789B"/>
    <w:rsid w:val="00FF7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 w:type="paragraph" w:styleId="Sraopastraipa">
    <w:name w:val="List Paragraph"/>
    <w:basedOn w:val="prastasis"/>
    <w:uiPriority w:val="34"/>
    <w:qFormat/>
    <w:rsid w:val="00E053AD"/>
    <w:pPr>
      <w:ind w:left="720"/>
      <w:contextualSpacing/>
    </w:pPr>
  </w:style>
  <w:style w:type="character" w:styleId="Hipersaitas">
    <w:name w:val="Hyperlink"/>
    <w:basedOn w:val="Numatytasispastraiposriftas"/>
    <w:uiPriority w:val="99"/>
    <w:unhideWhenUsed/>
    <w:rsid w:val="00A57582"/>
    <w:rPr>
      <w:color w:val="0000FF" w:themeColor="hyperlink"/>
      <w:u w:val="single"/>
    </w:rPr>
  </w:style>
  <w:style w:type="character" w:styleId="Neapdorotaspaminjimas">
    <w:name w:val="Unresolved Mention"/>
    <w:basedOn w:val="Numatytasispastraiposriftas"/>
    <w:uiPriority w:val="99"/>
    <w:semiHidden/>
    <w:unhideWhenUsed/>
    <w:rsid w:val="00A57582"/>
    <w:rPr>
      <w:color w:val="605E5C"/>
      <w:shd w:val="clear" w:color="auto" w:fill="E1DFDD"/>
    </w:rPr>
  </w:style>
  <w:style w:type="paragraph" w:styleId="Pataisymai">
    <w:name w:val="Revision"/>
    <w:hidden/>
    <w:uiPriority w:val="99"/>
    <w:semiHidden/>
    <w:rsid w:val="003B39F3"/>
    <w:pPr>
      <w:spacing w:after="0" w:line="240" w:lineRule="auto"/>
    </w:pPr>
  </w:style>
  <w:style w:type="character" w:styleId="Komentaronuoroda">
    <w:name w:val="annotation reference"/>
    <w:basedOn w:val="Numatytasispastraiposriftas"/>
    <w:uiPriority w:val="99"/>
    <w:semiHidden/>
    <w:unhideWhenUsed/>
    <w:rsid w:val="00012CDB"/>
    <w:rPr>
      <w:sz w:val="16"/>
      <w:szCs w:val="16"/>
    </w:rPr>
  </w:style>
  <w:style w:type="paragraph" w:styleId="Komentarotekstas">
    <w:name w:val="annotation text"/>
    <w:basedOn w:val="prastasis"/>
    <w:link w:val="KomentarotekstasDiagrama"/>
    <w:uiPriority w:val="99"/>
    <w:unhideWhenUsed/>
    <w:rsid w:val="00012C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12CDB"/>
    <w:rPr>
      <w:sz w:val="20"/>
      <w:szCs w:val="20"/>
    </w:rPr>
  </w:style>
  <w:style w:type="paragraph" w:styleId="Komentarotema">
    <w:name w:val="annotation subject"/>
    <w:basedOn w:val="Komentarotekstas"/>
    <w:next w:val="Komentarotekstas"/>
    <w:link w:val="KomentarotemaDiagrama"/>
    <w:uiPriority w:val="99"/>
    <w:semiHidden/>
    <w:unhideWhenUsed/>
    <w:rsid w:val="00012CDB"/>
    <w:rPr>
      <w:b/>
      <w:bCs/>
    </w:rPr>
  </w:style>
  <w:style w:type="character" w:customStyle="1" w:styleId="KomentarotemaDiagrama">
    <w:name w:val="Komentaro tema Diagrama"/>
    <w:basedOn w:val="KomentarotekstasDiagrama"/>
    <w:link w:val="Komentarotema"/>
    <w:uiPriority w:val="99"/>
    <w:semiHidden/>
    <w:rsid w:val="00012C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1121">
      <w:bodyDiv w:val="1"/>
      <w:marLeft w:val="0"/>
      <w:marRight w:val="0"/>
      <w:marTop w:val="0"/>
      <w:marBottom w:val="0"/>
      <w:divBdr>
        <w:top w:val="none" w:sz="0" w:space="0" w:color="auto"/>
        <w:left w:val="none" w:sz="0" w:space="0" w:color="auto"/>
        <w:bottom w:val="none" w:sz="0" w:space="0" w:color="auto"/>
        <w:right w:val="none" w:sz="0" w:space="0" w:color="auto"/>
      </w:divBdr>
    </w:div>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2270</Words>
  <Characters>1295</Characters>
  <Application>Microsoft Office Word</Application>
  <DocSecurity>4</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2</cp:revision>
  <dcterms:created xsi:type="dcterms:W3CDTF">2026-09-02T05:46:00Z</dcterms:created>
  <dcterms:modified xsi:type="dcterms:W3CDTF">2026-09-02T05:46:00Z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e1518665c65bdeb2ab8f727026e98e5af419f2d9178569449a4815fce569ca05</vt:lpwstr>
  </property>
</Properties>
</file>