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2026 09 </w:t>
      </w:r>
      <w:r w:rsidDel="00000000" w:rsidR="00000000" w:rsidRPr="00000000">
        <w:rPr>
          <w:rFonts w:ascii="Times New Roman" w:cs="Times New Roman" w:eastAsia="Times New Roman" w:hAnsi="Times New Roman"/>
          <w:b w:val="1"/>
          <w:bCs w:val="1"/>
          <w:rtl w:val="0"/>
        </w:rPr>
        <w:t xml:space="preserve">15</w:t>
      </w:r>
    </w:p>
    <w:p w:rsidR="00000000" w:rsidDel="00000000" w:rsidP="00000000" w:rsidRDefault="00000000" w:rsidRPr="00000000" w14:paraId="00000002">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DI asistentas jau gali atlikti veiksmus už jus: ekspertas įvardijo didžiausias rizikas</w:t>
      </w:r>
    </w:p>
    <w:p w:rsidR="00000000" w:rsidDel="00000000" w:rsidP="00000000" w:rsidRDefault="00000000" w:rsidRPr="00000000" w14:paraId="00000004">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5">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Parašyti žinutę, sukurti kalendoriaus įvykį, surasti informaciją laiškuose ar padėti atlikti užsakymą – dirbtinio intelekto (DI) asistentai telefone jau gali gerokai daugiau nei tik atsakyti į klausimus. „Tele2“ inovacijų ekspertas Arnoldas Lukošius įspėja, kad kuo daugiau veiksmų patikime DI, tuo svarbiau patikrinti, ar jis teisingai suprato užduotį.</w:t>
      </w:r>
    </w:p>
    <w:p w:rsidR="00000000" w:rsidDel="00000000" w:rsidP="00000000" w:rsidRDefault="00000000" w:rsidRPr="00000000" w14:paraId="00000006">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Kad vartotojai dar nėra pasirengę visko patikėti DI, rodo ir 2026 m. aštuoniose Europos šalyse atlikta 8,4 tūkst. vartotojų apklausa. Elektronikos ir technologijų pirkimą DI agentui patikėtų 45 proc. respondentų, tačiau sveikatos prekių ar maisto – tik 16 proc.</w:t>
      </w:r>
    </w:p>
    <w:p w:rsidR="00000000" w:rsidDel="00000000" w:rsidP="00000000" w:rsidRDefault="00000000" w:rsidRPr="00000000" w14:paraId="0000000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 gali sutaupyti nemažai laiko, tačiau nereikėtų tikėtis, kad jis visada teisingai supras, ko iš jo norime. Jei asistentas parenka ne tą žmogų, datą, prekę ar paslaugą, o vartotojas to nepastebi, klaida gali baigtis neteisingu užsakymu, rezervacija ar išsiųsta žinute“, – sako A. Lukošius.</w:t>
      </w:r>
    </w:p>
    <w:p w:rsidR="00000000" w:rsidDel="00000000" w:rsidP="00000000" w:rsidRDefault="00000000" w:rsidRPr="00000000" w14:paraId="0000000A">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DI jau ne tik pataria</w:t>
      </w:r>
    </w:p>
    <w:p w:rsidR="00000000" w:rsidDel="00000000" w:rsidP="00000000" w:rsidRDefault="00000000" w:rsidRPr="00000000" w14:paraId="0000000C">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Naujausi DI asistentai gali naudoti informaciją iš kelių programėlių ir padėti atlikti užduotį nuo pradžios iki galo.</w:t>
      </w:r>
    </w:p>
    <w:p w:rsidR="00000000" w:rsidDel="00000000" w:rsidP="00000000" w:rsidRDefault="00000000" w:rsidRPr="00000000" w14:paraId="0000000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Pavyzdžiui, „Gemini“ galima susieti su „Gmail“, kalendoriumi, kontaktais ir kitomis paslaugomis. Asistentas gali surasti informaciją laiškuose, sukurti kalendoriaus įvykį, parengti žinutę, paskambinti ar padėti atlikti kitus veiksmus telefone.</w:t>
      </w:r>
    </w:p>
    <w:p w:rsidR="00000000" w:rsidDel="00000000" w:rsidP="00000000" w:rsidRDefault="00000000" w:rsidRPr="00000000" w14:paraId="0000001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Kai kuriuose naujausiuose įrenginiuose jau bandomos ir funkcijos, leidžiančios DI atlikti kelis užsakymo programėlės žingsnius. Vartotojui lieka peržiūrėti rezultatą ir patvirtinti galutinį veiksmą. Kol kas tokios galimybės prieinamos ne visuose įrenginiuose, šalyse ir programėlėse.</w:t>
      </w:r>
    </w:p>
    <w:p w:rsidR="00000000" w:rsidDel="00000000" w:rsidP="00000000" w:rsidRDefault="00000000" w:rsidRPr="00000000" w14:paraId="0000001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„Vienas dalykas yra paprašyti DI surasti informaciją, visai kitas – leisti jam pagal tą informaciją atlikti veiksmą. Kuo daugiau asistentas gali padaryti už mus, tuo svarbiau prieš patvirtinant patikrinti, ką jis pasirinko“, – aiškina „Tele2“ inovacijų ekspertas.</w:t>
      </w:r>
    </w:p>
    <w:p w:rsidR="00000000" w:rsidDel="00000000" w:rsidP="00000000" w:rsidRDefault="00000000" w:rsidRPr="00000000" w14:paraId="00000014">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5">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Viena klaida gali paveikti visą užduotį</w:t>
      </w:r>
    </w:p>
    <w:p w:rsidR="00000000" w:rsidDel="00000000" w:rsidP="00000000" w:rsidRDefault="00000000" w:rsidRPr="00000000" w14:paraId="00000016">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Ypač atidžiai reikėtų vertinti užduotis, kurias sudaro keli žingsniai. Pavyzdžiui, jei DI neteisingai supranta datą ir pagal ją ieško kelionės, klaidinga informacija gali būti panaudota ir kituose užduoties etapuose. Panašiai gali nutikti pasirinkus ne tą kontaktą, pristatymo adresą, prekę ar paslaugą.</w:t>
      </w:r>
    </w:p>
    <w:p w:rsidR="00000000" w:rsidDel="00000000" w:rsidP="00000000" w:rsidRDefault="00000000" w:rsidRPr="00000000" w14:paraId="0000001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„Prieš galutinį patvirtinimą verta dar kartą patikrinti svarbiausią informaciją: ar pasirinkta tinkama data, ar žinutė siunčiama tam žmogui, ar užsakytas būtent tas daiktas ir už tokią kainą, kokios tikėjotės. Keli papildomi patikrinimai gali padėti išvengti nemalonių situacijų“, – pataria A. Lukošius.</w:t>
      </w:r>
    </w:p>
    <w:p w:rsidR="00000000" w:rsidDel="00000000" w:rsidP="00000000" w:rsidRDefault="00000000" w:rsidRPr="00000000" w14:paraId="0000001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Atsargumo reikia ir tada, kai DI naudoja informaciją iš laiškų ar dokumentų. Juose gali būti ne tik jūsų, bet ir kitų žmonių asmens duomenų, todėl jautrią informaciją asistentui verta pateikti tik tada, kai ji tikrai reikalinga užduočiai atlikti.</w:t>
      </w:r>
    </w:p>
    <w:p w:rsidR="00000000" w:rsidDel="00000000" w:rsidP="00000000" w:rsidRDefault="00000000" w:rsidRPr="00000000" w14:paraId="0000001B">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Ką verta prisiminti naudojant DI asistentą?</w:t>
      </w:r>
    </w:p>
    <w:p w:rsidR="00000000" w:rsidDel="00000000" w:rsidP="00000000" w:rsidRDefault="00000000" w:rsidRPr="00000000" w14:paraId="0000001D">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Pasak A. Lukošiaus, DI galima drąsiai pasitelkti informacijai surasti, variantams palyginti, tekstui parengti ar užduočiai suplanuoti. Tačiau kuo jautresnis galutinis veiksmas, tuo svarbiau jį patvirtinti pačiam.</w:t>
      </w:r>
    </w:p>
    <w:p w:rsidR="00000000" w:rsidDel="00000000" w:rsidP="00000000" w:rsidRDefault="00000000" w:rsidRPr="00000000" w14:paraId="0000001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Ypač verta stabtelėti prieš siunčiant žinutę, atliekant mokėjimą, perkant, rezervuojant ar pateikiant asmeninę informaciją.</w:t>
      </w:r>
    </w:p>
    <w:p w:rsidR="00000000" w:rsidDel="00000000" w:rsidP="00000000" w:rsidRDefault="00000000" w:rsidRPr="00000000" w14:paraId="0000002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Taip pat naudinga reguliariai peržiūrėti, su kokiomis programėlėmis DI asistentas yra susietas. Jei tam tikros funkcijos nebenaudojate, nebūtina palikti ir jai suteiktos prieigos.</w:t>
      </w:r>
    </w:p>
    <w:p w:rsidR="00000000" w:rsidDel="00000000" w:rsidP="00000000" w:rsidRDefault="00000000" w:rsidRPr="00000000" w14:paraId="0000002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 geriausia laikyti pagalbininku, kuris gali surasti informaciją, palyginti pasirinkimus ar parengti veiksmą. Tačiau prieš svarbesnį sprendimą rezultatą verta patikrinti pačiam. Taip galima išnaudoti DI teikiamą patogumą ir kartu išlaikyti kontrolę savo rankose“, – sako „Tele2“ inovacijų ekspertas Arnoldas Lukošius.</w:t>
      </w:r>
    </w:p>
    <w:p w:rsidR="00000000" w:rsidDel="00000000" w:rsidP="00000000" w:rsidRDefault="00000000" w:rsidRPr="00000000" w14:paraId="0000002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Daugiau informacijos:</w:t>
      </w:r>
    </w:p>
    <w:p w:rsidR="00000000" w:rsidDel="00000000" w:rsidP="00000000" w:rsidRDefault="00000000" w:rsidRPr="00000000" w14:paraId="00000027">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Asta Buitkutė</w:t>
      </w:r>
    </w:p>
    <w:p w:rsidR="00000000" w:rsidDel="00000000" w:rsidP="00000000" w:rsidRDefault="00000000" w:rsidRPr="00000000" w14:paraId="00000028">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„Tele2“ atstovė ryšiams su visuomene</w:t>
      </w:r>
    </w:p>
    <w:p w:rsidR="00000000" w:rsidDel="00000000" w:rsidP="00000000" w:rsidRDefault="00000000" w:rsidRPr="00000000" w14:paraId="00000029">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 +370 668 00467</w:t>
      </w:r>
    </w:p>
    <w:p w:rsidR="00000000" w:rsidDel="00000000" w:rsidP="00000000" w:rsidRDefault="00000000" w:rsidRPr="00000000" w14:paraId="0000002A">
      <w:pPr>
        <w:jc w:val="both"/>
        <w:rPr>
          <w:rFonts w:ascii="Times New Roman" w:cs="Times New Roman" w:eastAsia="Times New Roman" w:hAnsi="Times New Roman"/>
          <w:color w:val="222222"/>
        </w:rPr>
      </w:pPr>
      <w:r w:rsidDel="00000000" w:rsidR="00000000" w:rsidRPr="00000000">
        <w:rPr>
          <w:rFonts w:ascii="Times New Roman" w:cs="Times New Roman" w:eastAsia="Times New Roman" w:hAnsi="Times New Roman"/>
          <w:color w:val="000000"/>
          <w:rtl w:val="0"/>
        </w:rPr>
        <w:t xml:space="preserve">@ asta.buitkute@tele2.com</w:t>
      </w:r>
      <w:r w:rsidDel="00000000" w:rsidR="00000000" w:rsidRPr="00000000">
        <w:rPr>
          <w:rtl w:val="0"/>
        </w:rPr>
      </w:r>
    </w:p>
    <w:sectPr>
      <w:headerReference r:id="rId7" w:type="default"/>
      <w:footerReference r:id="rId8" w:type="default"/>
      <w:pgSz w:h="16840" w:w="1190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Apie „Tele2“</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-919161</wp:posOffset>
              </wp:positionH>
              <wp:positionV relativeFrom="paragraph">
                <wp:posOffset>119813</wp:posOffset>
              </wp:positionV>
              <wp:extent cx="7566025" cy="282575"/>
              <wp:effectExtent b="0" l="0" r="0" t="0"/>
              <wp:wrapNone/>
              <wp:docPr descr="{&quot;HashCode&quot;:-639942987,&quot;Height&quot;:842.0,&quot;Width&quot;:595.0,&quot;Placement&quot;:&quot;Footer&quot;,&quot;Index&quot;:&quot;Primary&quot;,&quot;Section&quot;:1,&quot;Top&quot;:0.0,&quot;Left&quot;:0.0}" id="7" name=""/>
              <a:graphic>
                <a:graphicData uri="http://schemas.microsoft.com/office/word/2010/wordprocessingShape">
                  <wps:wsp>
                    <wps:cNvSpPr/>
                    <wps:cNvPr id="2" name="Shape 2"/>
                    <wps:spPr>
                      <a:xfrm>
                        <a:off x="1567750" y="3643475"/>
                        <a:ext cx="7556500" cy="273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b" bIns="0" lIns="254000"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-919161</wp:posOffset>
              </wp:positionH>
              <wp:positionV relativeFrom="paragraph">
                <wp:posOffset>119813</wp:posOffset>
              </wp:positionV>
              <wp:extent cx="7566025" cy="282575"/>
              <wp:effectExtent b="0" l="0" r="0" t="0"/>
              <wp:wrapNone/>
              <wp:docPr descr="{&quot;HashCode&quot;:-639942987,&quot;Height&quot;:842.0,&quot;Width&quot;:595.0,&quot;Placement&quot;:&quot;Footer&quot;,&quot;Index&quot;:&quot;Primary&quot;,&quot;Section&quot;:1,&quot;Top&quot;:0.0,&quot;Left&quot;:0.0}" id="7" name="image2.png"/>
              <a:graphic>
                <a:graphicData uri="http://schemas.openxmlformats.org/drawingml/2006/picture">
                  <pic:pic>
                    <pic:nvPicPr>
                      <pic:cNvPr descr="{&quot;HashCode&quot;:-639942987,&quot;Height&quot;:842.0,&quot;Width&quot;:595.0,&quot;Placement&quot;:&quot;Footer&quot;,&quot;Index&quot;:&quot;Primary&quot;,&quot;Section&quot;:1,&quot;Top&quot;:0.0,&quot;Left&quot;:0.0}" id="0" name="image2.png"/>
                      <pic:cNvPicPr preferRelativeResize="0"/>
                    </pic:nvPicPr>
                    <pic:blipFill>
                      <a:blip r:embed="rId1"/>
                      <a:srcRect/>
                      <a:stretch>
                        <a:fillRect/>
                      </a:stretch>
                    </pic:blipFill>
                    <pic:spPr>
                      <a:xfrm>
                        <a:off x="0" y="0"/>
                        <a:ext cx="7566025" cy="282575"/>
                      </a:xfrm>
                      <a:prstGeom prst="rect"/>
                      <a:ln/>
                    </pic:spPr>
                  </pic:pic>
                </a:graphicData>
              </a:graphic>
            </wp:anchor>
          </w:drawing>
        </mc:Fallback>
      </mc:AlternateContent>
    </w:r>
  </w:p>
  <w:p w:rsidR="00000000" w:rsidDel="00000000" w:rsidP="00000000" w:rsidRDefault="00000000" w:rsidRPr="00000000" w14:paraId="0000002D">
    <w:pPr>
      <w:jc w:val="both"/>
      <w:rPr>
        <w:rFonts w:ascii="Arial" w:cs="Arial" w:eastAsia="Arial" w:hAnsi="Arial"/>
        <w:color w:val="0000ff"/>
        <w:sz w:val="18"/>
        <w:szCs w:val="18"/>
        <w:u w:val="single"/>
      </w:rPr>
    </w:pPr>
    <w:r w:rsidDel="00000000" w:rsidR="00000000" w:rsidRPr="00000000">
      <w:rPr>
        <w:rFonts w:ascii="Arial" w:cs="Arial" w:eastAsia="Arial" w:hAnsi="Arial"/>
        <w:sz w:val="18"/>
        <w:szCs w:val="18"/>
        <w:rtl w:val="0"/>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Jan Stenbeck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2">
      <w:r w:rsidDel="00000000" w:rsidR="00000000" w:rsidRPr="00000000">
        <w:rPr>
          <w:rFonts w:ascii="Arial" w:cs="Arial" w:eastAsia="Arial" w:hAnsi="Arial"/>
          <w:color w:val="0000ff"/>
          <w:sz w:val="18"/>
          <w:szCs w:val="18"/>
          <w:u w:val="single"/>
          <w:rtl w:val="0"/>
        </w:rPr>
        <w:t xml:space="preserve">www.tele2.lt</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4753610</wp:posOffset>
          </wp:positionH>
          <wp:positionV relativeFrom="paragraph">
            <wp:posOffset>-266064</wp:posOffset>
          </wp:positionV>
          <wp:extent cx="1046191" cy="557969"/>
          <wp:effectExtent b="0" l="0" r="0" t="0"/>
          <wp:wrapNone/>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46191" cy="557969"/>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7B3ED5"/>
    <w:pPr>
      <w:tabs>
        <w:tab w:val="center" w:pos="4513"/>
        <w:tab w:val="right" w:pos="9026"/>
      </w:tabs>
    </w:pPr>
  </w:style>
  <w:style w:type="character" w:styleId="HeaderChar" w:customStyle="1">
    <w:name w:val="Header Char"/>
    <w:basedOn w:val="DefaultParagraphFont"/>
    <w:link w:val="Header"/>
    <w:uiPriority w:val="99"/>
    <w:rsid w:val="007B3ED5"/>
  </w:style>
  <w:style w:type="paragraph" w:styleId="Footer">
    <w:name w:val="footer"/>
    <w:basedOn w:val="Normal"/>
    <w:link w:val="FooterChar"/>
    <w:uiPriority w:val="99"/>
    <w:unhideWhenUsed w:val="1"/>
    <w:rsid w:val="007B3ED5"/>
    <w:pPr>
      <w:tabs>
        <w:tab w:val="center" w:pos="4513"/>
        <w:tab w:val="right" w:pos="9026"/>
      </w:tabs>
    </w:pPr>
  </w:style>
  <w:style w:type="character" w:styleId="FooterChar" w:customStyle="1">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val="1"/>
    <w:rsid w:val="00482239"/>
    <w:pPr>
      <w:spacing w:after="100" w:afterAutospacing="1" w:before="100" w:beforeAutospacing="1"/>
    </w:pPr>
    <w:rPr>
      <w:rFonts w:ascii="Times New Roman" w:cs="Times New Roman" w:eastAsia="Times New Roman" w:hAnsi="Times New Roman"/>
    </w:rPr>
  </w:style>
  <w:style w:type="paragraph" w:styleId="NoSpacing">
    <w:name w:val="No Spacing"/>
    <w:uiPriority w:val="1"/>
    <w:qFormat w:val="1"/>
    <w:rsid w:val="00482239"/>
    <w:rPr>
      <w:rFonts w:ascii="Calibri" w:cs="Times New Roman" w:eastAsia="Calibri" w:hAnsi="Calibri"/>
      <w:sz w:val="22"/>
      <w:szCs w:val="22"/>
      <w:lang w:val="lt-LT"/>
    </w:rPr>
  </w:style>
  <w:style w:type="character" w:styleId="Neapdorotaspaminjimas1" w:customStyle="1">
    <w:name w:val="Neapdorotas paminėjimas1"/>
    <w:basedOn w:val="DefaultParagraphFont"/>
    <w:uiPriority w:val="99"/>
    <w:semiHidden w:val="1"/>
    <w:unhideWhenUsed w:val="1"/>
    <w:rsid w:val="00F02B01"/>
    <w:rPr>
      <w:color w:val="605e5c"/>
      <w:shd w:color="auto" w:fill="e1dfdd" w:val="clear"/>
    </w:rPr>
  </w:style>
  <w:style w:type="character" w:styleId="FollowedHyperlink">
    <w:name w:val="FollowedHyperlink"/>
    <w:basedOn w:val="DefaultParagraphFont"/>
    <w:uiPriority w:val="99"/>
    <w:semiHidden w:val="1"/>
    <w:unhideWhenUsed w:val="1"/>
    <w:rsid w:val="00BC0387"/>
    <w:rPr>
      <w:color w:val="954f72" w:themeColor="followedHyperlink"/>
      <w:u w:val="single"/>
    </w:rPr>
  </w:style>
  <w:style w:type="character" w:styleId="apple-converted-space" w:customStyle="1">
    <w:name w:val="apple-converted-space"/>
    <w:basedOn w:val="DefaultParagraphFont"/>
    <w:rsid w:val="00DA30B5"/>
  </w:style>
  <w:style w:type="character" w:styleId="Strong">
    <w:name w:val="Strong"/>
    <w:basedOn w:val="DefaultParagraphFont"/>
    <w:uiPriority w:val="22"/>
    <w:qFormat w:val="1"/>
    <w:rsid w:val="00287480"/>
    <w:rPr>
      <w:b w:val="1"/>
      <w:bCs w:val="1"/>
    </w:rPr>
  </w:style>
  <w:style w:type="character" w:styleId="CommentReference">
    <w:name w:val="annotation reference"/>
    <w:basedOn w:val="DefaultParagraphFont"/>
    <w:uiPriority w:val="99"/>
    <w:semiHidden w:val="1"/>
    <w:unhideWhenUsed w:val="1"/>
    <w:rsid w:val="00B04E64"/>
    <w:rPr>
      <w:sz w:val="16"/>
      <w:szCs w:val="16"/>
    </w:rPr>
  </w:style>
  <w:style w:type="paragraph" w:styleId="CommentText">
    <w:name w:val="annotation text"/>
    <w:basedOn w:val="Normal"/>
    <w:link w:val="CommentTextChar"/>
    <w:uiPriority w:val="99"/>
    <w:unhideWhenUsed w:val="1"/>
    <w:rsid w:val="00B04E64"/>
    <w:rPr>
      <w:sz w:val="20"/>
      <w:szCs w:val="20"/>
    </w:rPr>
  </w:style>
  <w:style w:type="character" w:styleId="CommentTextChar" w:customStyle="1">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val="1"/>
    <w:unhideWhenUsed w:val="1"/>
    <w:rsid w:val="00B04E64"/>
    <w:rPr>
      <w:b w:val="1"/>
      <w:bCs w:val="1"/>
    </w:rPr>
  </w:style>
  <w:style w:type="character" w:styleId="CommentSubjectChar" w:customStyle="1">
    <w:name w:val="Comment Subject Char"/>
    <w:basedOn w:val="CommentTextChar"/>
    <w:link w:val="CommentSubject"/>
    <w:uiPriority w:val="99"/>
    <w:semiHidden w:val="1"/>
    <w:rsid w:val="00B04E64"/>
    <w:rPr>
      <w:b w:val="1"/>
      <w:bCs w:val="1"/>
      <w:sz w:val="20"/>
      <w:szCs w:val="20"/>
    </w:rPr>
  </w:style>
  <w:style w:type="paragraph" w:styleId="BalloonText">
    <w:name w:val="Balloon Text"/>
    <w:basedOn w:val="Normal"/>
    <w:link w:val="BalloonTextChar"/>
    <w:uiPriority w:val="99"/>
    <w:semiHidden w:val="1"/>
    <w:unhideWhenUsed w:val="1"/>
    <w:rsid w:val="00B04E64"/>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B04E64"/>
    <w:rPr>
      <w:rFonts w:ascii="Times New Roman" w:cs="Times New Roman" w:hAnsi="Times New Roman"/>
      <w:sz w:val="18"/>
      <w:szCs w:val="18"/>
    </w:rPr>
  </w:style>
  <w:style w:type="character" w:styleId="s1" w:customStyle="1">
    <w:name w:val="s1"/>
    <w:basedOn w:val="DefaultParagraphFont"/>
    <w:rsid w:val="004A52EB"/>
  </w:style>
  <w:style w:type="paragraph" w:styleId="ListParagraph">
    <w:name w:val="List Paragraph"/>
    <w:basedOn w:val="Normal"/>
    <w:uiPriority w:val="34"/>
    <w:qFormat w:val="1"/>
    <w:rsid w:val="00CE0346"/>
    <w:pPr>
      <w:ind w:left="720"/>
      <w:contextualSpacing w:val="1"/>
    </w:pPr>
  </w:style>
  <w:style w:type="paragraph" w:styleId="Revision">
    <w:name w:val="Revision"/>
    <w:hidden w:val="1"/>
    <w:uiPriority w:val="99"/>
    <w:semiHidden w:val="1"/>
    <w:rsid w:val="00811432"/>
  </w:style>
  <w:style w:type="paragraph" w:styleId="s6" w:customStyle="1">
    <w:name w:val="s6"/>
    <w:basedOn w:val="Normal"/>
    <w:rsid w:val="004B24FF"/>
    <w:pPr>
      <w:spacing w:after="100" w:afterAutospacing="1" w:before="100" w:beforeAutospacing="1"/>
    </w:pPr>
    <w:rPr>
      <w:rFonts w:ascii="Times New Roman" w:cs="Times New Roman" w:eastAsia="Times New Roman" w:hAnsi="Times New Roman"/>
      <w:lang w:eastAsia="en-GB"/>
    </w:rPr>
  </w:style>
  <w:style w:type="character" w:styleId="bumpedfont17" w:customStyle="1">
    <w:name w:val="bumpedfont17"/>
    <w:basedOn w:val="DefaultParagraphFont"/>
    <w:rsid w:val="004B24FF"/>
  </w:style>
  <w:style w:type="character" w:styleId="ng-star-inserted1" w:customStyle="1">
    <w:name w:val="ng-star-inserted1"/>
    <w:basedOn w:val="DefaultParagraphFont"/>
    <w:rsid w:val="00D4706A"/>
  </w:style>
  <w:style w:type="paragraph" w:styleId="ng-star-inserted" w:customStyle="1">
    <w:name w:val="ng-star-inserted"/>
    <w:basedOn w:val="Normal"/>
    <w:rsid w:val="00FD382E"/>
    <w:pPr>
      <w:spacing w:after="100" w:afterAutospacing="1" w:before="100" w:beforeAutospacing="1"/>
    </w:pPr>
    <w:rPr>
      <w:rFonts w:ascii="Times New Roman" w:cs="Times New Roman" w:eastAsia="Times New Roman" w:hAnsi="Times New Roman"/>
      <w:lang w:eastAsia="en-GB"/>
    </w:rPr>
  </w:style>
  <w:style w:type="character" w:styleId="il" w:customStyle="1">
    <w:name w:val="il"/>
    <w:basedOn w:val="DefaultParagraphFont"/>
    <w:rsid w:val="00763FE6"/>
  </w:style>
  <w:style w:type="character" w:styleId="Emphasis">
    <w:name w:val="Emphasis"/>
    <w:basedOn w:val="DefaultParagraphFont"/>
    <w:uiPriority w:val="20"/>
    <w:qFormat w:val="1"/>
    <w:rsid w:val="00C2083F"/>
    <w:rPr>
      <w:i w:val="1"/>
      <w:iCs w:val="1"/>
    </w:rPr>
  </w:style>
  <w:style w:type="character" w:styleId="Heading3Char" w:customStyle="1">
    <w:name w:val="Heading 3 Char"/>
    <w:basedOn w:val="DefaultParagraphFont"/>
    <w:link w:val="Heading3"/>
    <w:uiPriority w:val="9"/>
    <w:rsid w:val="00A33AC8"/>
    <w:rPr>
      <w:rFonts w:ascii="Times New Roman" w:cs="Times New Roman" w:eastAsia="Times New Roman" w:hAnsi="Times New Roman"/>
      <w:b w:val="1"/>
      <w:bCs w:val="1"/>
      <w:sz w:val="27"/>
      <w:szCs w:val="27"/>
      <w:lang w:eastAsia="en-GB"/>
    </w:rPr>
  </w:style>
  <w:style w:type="character" w:styleId="bzpyqfadein" w:customStyle="1">
    <w:name w:val="bz_pyq_fadein"/>
    <w:basedOn w:val="DefaultParagraphFont"/>
    <w:rsid w:val="00091BA8"/>
  </w:style>
  <w:style w:type="character" w:styleId="Heading1Char" w:customStyle="1">
    <w:name w:val="Heading 1 Char"/>
    <w:basedOn w:val="DefaultParagraphFont"/>
    <w:link w:val="Heading1"/>
    <w:uiPriority w:val="9"/>
    <w:rsid w:val="00951129"/>
    <w:rPr>
      <w:rFonts w:asciiTheme="majorHAnsi" w:cstheme="majorBidi" w:eastAsiaTheme="majorEastAsia" w:hAnsiTheme="majorHAnsi"/>
      <w:color w:val="2f5496" w:themeColor="accent1" w:themeShade="0000BF"/>
      <w:sz w:val="32"/>
      <w:szCs w:val="32"/>
    </w:rPr>
  </w:style>
  <w:style w:type="character" w:styleId="Heading2Char" w:customStyle="1">
    <w:name w:val="Heading 2 Char"/>
    <w:basedOn w:val="DefaultParagraphFont"/>
    <w:link w:val="Heading2"/>
    <w:uiPriority w:val="9"/>
    <w:semiHidden w:val="1"/>
    <w:rsid w:val="00951129"/>
    <w:rPr>
      <w:rFonts w:asciiTheme="majorHAnsi" w:cstheme="majorBidi" w:eastAsiaTheme="majorEastAsia" w:hAnsiTheme="majorHAnsi"/>
      <w:color w:val="2f5496" w:themeColor="accent1" w:themeShade="0000BF"/>
      <w:sz w:val="26"/>
      <w:szCs w:val="26"/>
    </w:rPr>
  </w:style>
  <w:style w:type="character" w:styleId="UnresolvedMention">
    <w:name w:val="Unresolved Mention"/>
    <w:basedOn w:val="DefaultParagraphFont"/>
    <w:uiPriority w:val="99"/>
    <w:rsid w:val="001657BB"/>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7pZIBBrhH5UBAwFDMsQlvUdzjg==">CgMxLjA4AHIhMXdIUjJBMGZ1dGw1OGVwS09FRHY1djM3b1BOdXhsSmkz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2026-05-21T14:26:00Z</dcterms:created>
  <dc:creator>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