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639E2A" w14:textId="77777777" w:rsidR="00122A9E"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2026 09 16</w:t>
      </w:r>
    </w:p>
    <w:p w14:paraId="39B7936A" w14:textId="77777777" w:rsidR="00122A9E" w:rsidRDefault="00122A9E">
      <w:pPr>
        <w:jc w:val="center"/>
        <w:rPr>
          <w:rFonts w:ascii="Times New Roman" w:eastAsia="Times New Roman" w:hAnsi="Times New Roman" w:cs="Times New Roman"/>
          <w:b/>
          <w:bCs/>
        </w:rPr>
      </w:pPr>
    </w:p>
    <w:p w14:paraId="3DD1225E" w14:textId="4E0C992A" w:rsidR="00122A9E" w:rsidRDefault="00000000" w:rsidP="00833A83">
      <w:pPr>
        <w:jc w:val="center"/>
        <w:rPr>
          <w:rFonts w:ascii="Times New Roman" w:eastAsia="Times New Roman" w:hAnsi="Times New Roman" w:cs="Times New Roman"/>
          <w:b/>
          <w:bCs/>
        </w:rPr>
      </w:pPr>
      <w:r>
        <w:rPr>
          <w:rFonts w:ascii="Times New Roman" w:eastAsia="Times New Roman" w:hAnsi="Times New Roman" w:cs="Times New Roman"/>
          <w:b/>
          <w:bCs/>
        </w:rPr>
        <w:t xml:space="preserve">„Tele2“ jungiasi prie iniciatyvos: mokės darbuotojams, savanoriškai pasirinkusiems karo tarnybą </w:t>
      </w:r>
    </w:p>
    <w:p w14:paraId="1B204199" w14:textId="77777777" w:rsidR="00122A9E" w:rsidRDefault="00000000">
      <w:pPr>
        <w:spacing w:before="240" w:after="240"/>
        <w:jc w:val="both"/>
        <w:rPr>
          <w:rFonts w:ascii="Times New Roman" w:eastAsia="Times New Roman" w:hAnsi="Times New Roman" w:cs="Times New Roman"/>
          <w:b/>
          <w:bCs/>
        </w:rPr>
      </w:pPr>
      <w:r>
        <w:rPr>
          <w:rFonts w:ascii="Times New Roman" w:eastAsia="Times New Roman" w:hAnsi="Times New Roman" w:cs="Times New Roman"/>
          <w:b/>
          <w:bCs/>
        </w:rPr>
        <w:t>„Tele2“ prisideda prie iniciatyvos, skirtos savanoriškai karo tarnybą pasirinkusiems darbuotojams palaikyti. Bendrovė visą tarnybos laikotarpį jiems kas mėnesį skirs po 2300 eurų neatskaičius mokesčių. Taip siekiama suteikti daugiau užtikrintumo darbuotojams, nusprendusiems kuriam laikui profesinę veiklą iškeisti į tarnybą valstybei.</w:t>
      </w:r>
    </w:p>
    <w:p w14:paraId="3F814F11" w14:textId="77777777" w:rsidR="00122A9E"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„Tele2“ darbuotojams, pasirinkusiems devynių mėnesių savanorišką karo tarnybą, taip pat bus išsaugota darbo vieta ir turimas papildomas sveikatos draudimas. Mažesnį atlyginimą gaunančiam darbuotojui bus išlaikytas jo gaunamo atlygio dydis.</w:t>
      </w:r>
    </w:p>
    <w:p w14:paraId="5EC319C3" w14:textId="77777777" w:rsidR="00122A9E"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„Šalies ateitį kuriame kiekvienas iš mūsų. Tam reikia konkrečių sprendimų. Vienas iš būdų stiprinti mūsų šalies atsparumą – palaikyti kolegas, kurie nusprendžia skirti savo laiką ir pastangas tarnybai“, – sako „Tele2“ grupės viceprezidentas ir generalinis direktorius Baltijos šalims Petras Masiulis.</w:t>
      </w:r>
    </w:p>
    <w:p w14:paraId="7DC03ED4" w14:textId="77777777" w:rsidR="00122A9E"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„Tele2“ prisijungia prie asociacijos „Visuotinė gynyba“ iniciatyvos, kviečiančios Lietuvos įmones ieškoti konkrečių būdų, kaip palaikyti savanoriškai karo tarnybą besirenkančius darbuotojus.</w:t>
      </w:r>
    </w:p>
    <w:p w14:paraId="533747EC" w14:textId="77777777" w:rsidR="00122A9E"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Pasak P. Masiulio, darbdavių įsitraukimas gali suteikti daugiau aiškumo ir užtikrintumo žmonėms, svarstantiems apie tarnybą. Kartu tai suteikia verslui galimybę konkrečiais sprendimais prisidėti prie šalies gynybos stiprinimo.</w:t>
      </w:r>
    </w:p>
    <w:p w14:paraId="0ACEFAC9" w14:textId="77777777" w:rsidR="00122A9E"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„Žmogui, priimančiam sprendimą tarnauti, svarbu žinoti, kad darbovietė jo pasirinkimą supranta ir palaiko. Norime, kad mūsų kolegos galėtų susitelkti į tarnybą žinodami, jog po jos galės sklandžiai grįžti į savo komandą“, – teigia P. Masiulis.</w:t>
      </w:r>
    </w:p>
    <w:p w14:paraId="4177A086" w14:textId="77777777" w:rsidR="00122A9E" w:rsidRDefault="00000000">
      <w:pPr>
        <w:spacing w:before="240" w:after="240"/>
        <w:jc w:val="both"/>
        <w:rPr>
          <w:rFonts w:ascii="Times New Roman" w:eastAsia="Times New Roman" w:hAnsi="Times New Roman" w:cs="Times New Roman"/>
          <w:b/>
          <w:bCs/>
        </w:rPr>
      </w:pPr>
      <w:r>
        <w:rPr>
          <w:rFonts w:ascii="Times New Roman" w:eastAsia="Times New Roman" w:hAnsi="Times New Roman" w:cs="Times New Roman"/>
        </w:rPr>
        <w:t>Lietuvoje savo noru tarnybą gali atlikti 18–39 metų vaikinai ir merginos.</w:t>
      </w:r>
    </w:p>
    <w:p w14:paraId="255614AA" w14:textId="77777777" w:rsidR="00122A9E" w:rsidRDefault="00122A9E">
      <w:pPr>
        <w:jc w:val="both"/>
        <w:rPr>
          <w:rFonts w:ascii="Times New Roman" w:eastAsia="Times New Roman" w:hAnsi="Times New Roman" w:cs="Times New Roman"/>
          <w:b/>
          <w:bCs/>
        </w:rPr>
      </w:pPr>
    </w:p>
    <w:p w14:paraId="72638B61" w14:textId="77777777" w:rsidR="00122A9E"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6FE70F55" w14:textId="77777777" w:rsidR="00122A9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0E441CE7" w14:textId="77777777" w:rsidR="00122A9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6615887B" w14:textId="77777777" w:rsidR="00122A9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6321CA39" w14:textId="77777777" w:rsidR="00122A9E"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122A9E">
      <w:headerReference w:type="default" r:id="rId7"/>
      <w:footerReference w:type="default" r:id="rId8"/>
      <w:pgSz w:w="11900" w:h="16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BD4F779" w14:textId="77777777" w:rsidR="009C5229" w:rsidRDefault="009C5229">
      <w:r>
        <w:separator/>
      </w:r>
    </w:p>
  </w:endnote>
  <w:endnote w:type="continuationSeparator" w:id="0">
    <w:p w14:paraId="416F861C" w14:textId="77777777" w:rsidR="009C5229" w:rsidRDefault="009C5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BA"/>
    <w:family w:val="swiss"/>
    <w:pitch w:val="variable"/>
    <w:sig w:usb0="E4002EFF" w:usb1="C000247B" w:usb2="00000009" w:usb3="00000000" w:csb0="000001FF" w:csb1="00000000"/>
    <w:embedRegular r:id="rId1" w:fontKey="{A4201DC0-7699-1041-B009-05725246ABEA}"/>
    <w:embedBold r:id="rId2" w:fontKey="{A4AD3FC6-E232-424D-B4C5-6AE82A4B1857}"/>
  </w:font>
  <w:font w:name="Times New Roman">
    <w:panose1 w:val="02020603050405020304"/>
    <w:charset w:val="00"/>
    <w:family w:val="roman"/>
    <w:pitch w:val="variable"/>
    <w:sig w:usb0="E0002EFF" w:usb1="C000785B" w:usb2="00000009" w:usb3="00000000" w:csb0="000001FF" w:csb1="00000000"/>
    <w:embedRegular r:id="rId3" w:fontKey="{5593E545-E4C5-0449-B5B7-ED06E3FE8979}"/>
    <w:embedBold r:id="rId4" w:fontKey="{291882A0-2EAB-4D4E-AC12-DC6ED652F146}"/>
    <w:embedItalic r:id="rId5" w:fontKey="{D72010A6-7816-AC4E-A17F-97044FB53112}"/>
  </w:font>
  <w:font w:name="Calibri Light">
    <w:panose1 w:val="020F0302020204030204"/>
    <w:charset w:val="BA"/>
    <w:family w:val="swiss"/>
    <w:pitch w:val="variable"/>
    <w:sig w:usb0="E4002EFF" w:usb1="C200247B" w:usb2="00000009" w:usb3="00000000" w:csb0="000001FF" w:csb1="00000000"/>
    <w:embedRegular r:id="rId6" w:fontKey="{6FC14709-5D01-8444-A734-CBEF79CF512D}"/>
  </w:font>
  <w:font w:name="Georgia">
    <w:panose1 w:val="02040502050405020303"/>
    <w:charset w:val="00"/>
    <w:family w:val="roman"/>
    <w:pitch w:val="variable"/>
    <w:sig w:usb0="00000287" w:usb1="00000000" w:usb2="00000000" w:usb3="00000000" w:csb0="0000009F" w:csb1="00000000"/>
    <w:embedItalic r:id="rId7" w:fontKey="{309CF51B-6726-C94E-9536-1A3F1332C4F4}"/>
  </w:font>
  <w:font w:name="Arial">
    <w:panose1 w:val="020B0604020202020204"/>
    <w:charset w:val="00"/>
    <w:family w:val="swiss"/>
    <w:pitch w:val="variable"/>
    <w:sig w:usb0="E0002AFF" w:usb1="C0007843" w:usb2="00000009" w:usb3="00000000" w:csb0="000001FF" w:csb1="00000000"/>
    <w:embedRegular r:id="rId8" w:fontKey="{CDD2005A-747D-734C-9858-B72A4A38C150}"/>
    <w:embedBold r:id="rId9" w:fontKey="{57C8841F-9B7D-4945-B8FE-FB958B844E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0EF8FF0" w14:textId="77777777" w:rsidR="00122A9E"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23653B30" wp14:editId="7D9C6166">
              <wp:simplePos x="0" y="0"/>
              <wp:positionH relativeFrom="column">
                <wp:posOffset>-928682</wp:posOffset>
              </wp:positionH>
              <wp:positionV relativeFrom="paragraph">
                <wp:posOffset>110288</wp:posOffset>
              </wp:positionV>
              <wp:extent cx="7585075" cy="301625"/>
              <wp:effectExtent l="0" t="0" r="0" b="0"/>
              <wp:wrapNone/>
              <wp:docPr id="11" name="Rectangle 1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5F5013BE" w14:textId="77777777" w:rsidR="00122A9E" w:rsidRDefault="00122A9E">
                          <w:pPr>
                            <w:textDirection w:val="btLr"/>
                          </w:pPr>
                        </w:p>
                      </w:txbxContent>
                    </wps:txbx>
                    <wps:bodyPr spcFirstLastPara="1" wrap="square" lIns="254000" tIns="0" rIns="91425" bIns="0" anchor="b" anchorCtr="0">
                      <a:noAutofit/>
                    </wps:bodyPr>
                  </wps:wsp>
                </a:graphicData>
              </a:graphic>
            </wp:anchor>
          </w:drawing>
        </mc:Choice>
        <mc:Fallback>
          <w:pict>
            <v:rect w14:anchorId="23653B30" id="Rectangle 11" o:spid="_x0000_s1026" alt="{&quot;HashCode&quot;:-639942987,&quot;Height&quot;:842.0,&quot;Width&quot;:595.0,&quot;Placement&quot;:&quot;Footer&quot;,&quot;Index&quot;:&quot;Primary&quot;,&quot;Section&quot;:1,&quot;Top&quot;:0.0,&quot;Left&quot;:0.0}" style="position:absolute;margin-left:-73.1pt;margin-top:8.7pt;width:597.25pt;height:23.7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" filled="f" stroked="f">
              <v:textbox inset="20pt,0,2.53958mm,0">
                <w:txbxContent>
                  <w:p w14:paraId="5F5013BE" w14:textId="77777777" w:rsidR="00122A9E" w:rsidRDefault="00122A9E">
                    <w:pPr>
                      <w:textDirection w:val="btLr"/>
                    </w:pPr>
                  </w:p>
                </w:txbxContent>
              </v:textbox>
            </v:rect>
          </w:pict>
        </mc:Fallback>
      </mc:AlternateContent>
    </w:r>
  </w:p>
  <w:p w14:paraId="3171E3CC" w14:textId="77777777" w:rsidR="00122A9E"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5A02357" w14:textId="77777777" w:rsidR="009C5229" w:rsidRDefault="009C5229">
      <w:r>
        <w:separator/>
      </w:r>
    </w:p>
  </w:footnote>
  <w:footnote w:type="continuationSeparator" w:id="0">
    <w:p w14:paraId="3A8DD2D3" w14:textId="77777777" w:rsidR="009C5229" w:rsidRDefault="009C5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F6024FB" w14:textId="77777777" w:rsidR="00122A9E"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78FBC799" wp14:editId="6E252E11">
          <wp:simplePos x="0" y="0"/>
          <wp:positionH relativeFrom="column">
            <wp:posOffset>4753610</wp:posOffset>
          </wp:positionH>
          <wp:positionV relativeFrom="paragraph">
            <wp:posOffset>-266062</wp:posOffset>
          </wp:positionV>
          <wp:extent cx="1046191" cy="557969"/>
          <wp:effectExtent l="0" t="0" r="0" b="0"/>
          <wp:wrapNone/>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A9E"/>
    <w:rsid w:val="00122A9E"/>
    <w:rsid w:val="00833A83"/>
    <w:rsid w:val="009C5229"/>
    <w:rsid w:val="00C8090B"/>
  </w:rsids>
  <m:mathPr>
    <m:mathFont m:val="Cambria Math"/>
    <m:brkBin m:val="before"/>
    <m:brkBinSub m:val="--"/>
    <m:smallFrac m:val="0"/>
    <m:dispDef/>
    <m:lMargin m:val="0"/>
    <m:rMargin m:val="0"/>
    <m:defJc m:val="centerGroup"/>
    <m:wrapIndent m:val="1440"/>
    <m:intLim m:val="subSup"/>
    <m:naryLim m:val="undOvr"/>
  </m:mathPr>
  <w:themeFontLang w:val="en-LT"/>
  <w:clrSchemeMapping w:bg1="light1" w:t1="dark1" w:bg2="light2" w:t2="dark2" w:accent1="accent1" w:accent2="accent2" w:accent3="accent3" w:accent4="accent4" w:accent5="accent5" w:accent6="accent6" w:hyperlink="hyperlink" w:followedHyperlink="followedHyperlink"/>
  <w:decimalSymbol w:val=","/>
  <w:listSeparator w:val=","/>
  <w14:docId w14:val="224EB322"/>
  <w15:docId w15:val="{CB15967C-D765-544E-B901-0F40EDB51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4"/>
        <w:szCs w:val="24"/>
        <w:lang w:val="lt"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color w:val="2F5496"/>
      <w:sz w:val="32"/>
      <w:szCs w:val="32"/>
    </w:rPr>
  </w:style>
  <w:style w:type="paragraph" w:styleId="Heading2">
    <w:name w:val="heading 2"/>
    <w:basedOn w:val="Normal"/>
    <w:next w:val="Normal"/>
    <w:link w:val="Heading2Char"/>
    <w:uiPriority w:val="9"/>
    <w:semiHidden/>
    <w:unhideWhenUsed/>
    <w:qFormat/>
    <w:pPr>
      <w:keepNext/>
      <w:keepLines/>
      <w:spacing w:before="40"/>
      <w:outlineLvl w:val="1"/>
    </w:pPr>
    <w:rPr>
      <w:color w:val="2F5496"/>
      <w:sz w:val="26"/>
      <w:szCs w:val="26"/>
    </w:rPr>
  </w:style>
  <w:style w:type="paragraph" w:styleId="Heading3">
    <w:name w:val="heading 3"/>
    <w:basedOn w:val="Normal"/>
    <w:next w:val="Normal"/>
    <w:link w:val="Heading3Char"/>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7B3ED5"/>
    <w:pPr>
      <w:tabs>
        <w:tab w:val="center" w:pos="4513"/>
        <w:tab w:val="right" w:pos="9026"/>
      </w:tabs>
    </w:pPr>
  </w:style>
  <w:style w:type="character" w:customStyle="1" w:styleId="HeaderChar">
    <w:name w:val="Header Char"/>
    <w:basedOn w:val="DefaultParagraphFont"/>
    <w:link w:val="Header"/>
    <w:uiPriority w:val="99"/>
    <w:rsid w:val="007B3ED5"/>
  </w:style>
  <w:style w:type="paragraph" w:styleId="Footer">
    <w:name w:val="footer"/>
    <w:basedOn w:val="Normal"/>
    <w:link w:val="FooterChar"/>
    <w:uiPriority w:val="99"/>
    <w:unhideWhenUsed/>
    <w:rsid w:val="007B3ED5"/>
    <w:pPr>
      <w:tabs>
        <w:tab w:val="center" w:pos="4513"/>
        <w:tab w:val="right" w:pos="9026"/>
      </w:tabs>
    </w:pPr>
  </w:style>
  <w:style w:type="character" w:customStyle="1" w:styleId="FooterChar">
    <w:name w:val="Footer Char"/>
    <w:basedOn w:val="DefaultParagraphFont"/>
    <w:link w:val="Footer"/>
    <w:uiPriority w:val="99"/>
    <w:rsid w:val="007B3ED5"/>
  </w:style>
  <w:style w:type="character" w:styleId="Hyperlink">
    <w:name w:val="Hyperlink"/>
    <w:basedOn w:val="DefaultParagraphFont"/>
    <w:uiPriority w:val="99"/>
    <w:rsid w:val="007B3ED5"/>
    <w:rPr>
      <w:rFonts w:cs="Times New Roman"/>
      <w:color w:val="0000FF"/>
      <w:u w:val="single"/>
    </w:rPr>
  </w:style>
  <w:style w:type="paragraph" w:styleId="NormalWeb">
    <w:name w:val="Normal (Web)"/>
    <w:basedOn w:val="Normal"/>
    <w:uiPriority w:val="99"/>
    <w:unhideWhenUsed/>
    <w:rsid w:val="00482239"/>
    <w:pPr>
      <w:spacing w:before="100" w:beforeAutospacing="1" w:after="100" w:afterAutospacing="1"/>
    </w:pPr>
    <w:rPr>
      <w:rFonts w:ascii="Times New Roman" w:eastAsia="Times New Roman" w:hAnsi="Times New Roman" w:cs="Times New Roman"/>
    </w:rPr>
  </w:style>
  <w:style w:type="paragraph" w:styleId="NoSpacing">
    <w:name w:val="No Spacing"/>
    <w:uiPriority w:val="1"/>
    <w:qFormat/>
    <w:rsid w:val="00482239"/>
    <w:rPr>
      <w:rFonts w:cs="Times New Roman"/>
      <w:sz w:val="22"/>
      <w:szCs w:val="22"/>
      <w:lang w:val="lt-LT"/>
    </w:rPr>
  </w:style>
  <w:style w:type="character" w:customStyle="1" w:styleId="Neapdorotaspaminjimas1">
    <w:name w:val="Neapdorotas paminėjimas1"/>
    <w:basedOn w:val="DefaultParagraphFont"/>
    <w:uiPriority w:val="99"/>
    <w:semiHidden/>
    <w:unhideWhenUsed/>
    <w:rsid w:val="00F02B01"/>
    <w:rPr>
      <w:color w:val="605E5C"/>
      <w:shd w:val="clear" w:color="auto" w:fill="E1DFDD"/>
    </w:rPr>
  </w:style>
  <w:style w:type="character" w:styleId="FollowedHyperlink">
    <w:name w:val="FollowedHyperlink"/>
    <w:basedOn w:val="DefaultParagraphFont"/>
    <w:uiPriority w:val="99"/>
    <w:semiHidden/>
    <w:unhideWhenUsed/>
    <w:rsid w:val="00BC0387"/>
    <w:rPr>
      <w:color w:val="954F72" w:themeColor="followedHyperlink"/>
      <w:u w:val="single"/>
    </w:rPr>
  </w:style>
  <w:style w:type="character" w:customStyle="1" w:styleId="apple-converted-space">
    <w:name w:val="apple-converted-space"/>
    <w:basedOn w:val="DefaultParagraphFont"/>
    <w:rsid w:val="00DA30B5"/>
  </w:style>
  <w:style w:type="character" w:styleId="Strong">
    <w:name w:val="Strong"/>
    <w:basedOn w:val="DefaultParagraphFont"/>
    <w:uiPriority w:val="22"/>
    <w:qFormat/>
    <w:rsid w:val="00287480"/>
    <w:rPr>
      <w:b/>
      <w:bCs/>
    </w:rPr>
  </w:style>
  <w:style w:type="character" w:styleId="CommentReference">
    <w:name w:val="annotation reference"/>
    <w:basedOn w:val="DefaultParagraphFont"/>
    <w:uiPriority w:val="99"/>
    <w:semiHidden/>
    <w:unhideWhenUsed/>
    <w:rsid w:val="00B04E64"/>
    <w:rPr>
      <w:sz w:val="16"/>
      <w:szCs w:val="16"/>
    </w:rPr>
  </w:style>
  <w:style w:type="paragraph" w:styleId="CommentText">
    <w:name w:val="annotation text"/>
    <w:basedOn w:val="Normal"/>
    <w:link w:val="CommentTextChar"/>
    <w:uiPriority w:val="99"/>
    <w:unhideWhenUsed/>
    <w:rsid w:val="00B04E64"/>
    <w:rPr>
      <w:sz w:val="20"/>
      <w:szCs w:val="20"/>
    </w:rPr>
  </w:style>
  <w:style w:type="character" w:customStyle="1" w:styleId="CommentTextChar">
    <w:name w:val="Comment Text Char"/>
    <w:basedOn w:val="DefaultParagraphFont"/>
    <w:link w:val="CommentText"/>
    <w:uiPriority w:val="99"/>
    <w:rsid w:val="00B04E64"/>
    <w:rPr>
      <w:sz w:val="20"/>
      <w:szCs w:val="20"/>
    </w:rPr>
  </w:style>
  <w:style w:type="paragraph" w:styleId="CommentSubject">
    <w:name w:val="annotation subject"/>
    <w:basedOn w:val="CommentText"/>
    <w:next w:val="CommentText"/>
    <w:link w:val="CommentSubjectChar"/>
    <w:uiPriority w:val="99"/>
    <w:semiHidden/>
    <w:unhideWhenUsed/>
    <w:rsid w:val="00B04E64"/>
    <w:rPr>
      <w:b/>
      <w:bCs/>
    </w:rPr>
  </w:style>
  <w:style w:type="character" w:customStyle="1" w:styleId="CommentSubjectChar">
    <w:name w:val="Comment Subject Char"/>
    <w:basedOn w:val="CommentTextChar"/>
    <w:link w:val="CommentSubject"/>
    <w:uiPriority w:val="99"/>
    <w:semiHidden/>
    <w:rsid w:val="00B04E64"/>
    <w:rPr>
      <w:b/>
      <w:bCs/>
      <w:sz w:val="20"/>
      <w:szCs w:val="20"/>
    </w:rPr>
  </w:style>
  <w:style w:type="paragraph" w:styleId="BalloonText">
    <w:name w:val="Balloon Text"/>
    <w:basedOn w:val="Normal"/>
    <w:link w:val="BalloonTextChar"/>
    <w:uiPriority w:val="99"/>
    <w:semiHidden/>
    <w:unhideWhenUsed/>
    <w:rsid w:val="00B04E64"/>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04E64"/>
    <w:rPr>
      <w:rFonts w:ascii="Times New Roman" w:hAnsi="Times New Roman" w:cs="Times New Roman"/>
      <w:sz w:val="18"/>
      <w:szCs w:val="18"/>
    </w:rPr>
  </w:style>
  <w:style w:type="character" w:customStyle="1" w:styleId="s1">
    <w:name w:val="s1"/>
    <w:basedOn w:val="DefaultParagraphFont"/>
    <w:rsid w:val="004A52EB"/>
  </w:style>
  <w:style w:type="paragraph" w:styleId="ListParagraph">
    <w:name w:val="List Paragraph"/>
    <w:basedOn w:val="Normal"/>
    <w:uiPriority w:val="34"/>
    <w:qFormat/>
    <w:rsid w:val="00CE0346"/>
    <w:pPr>
      <w:ind w:left="720"/>
      <w:contextualSpacing/>
    </w:pPr>
  </w:style>
  <w:style w:type="paragraph" w:styleId="Revision">
    <w:name w:val="Revision"/>
    <w:hidden/>
    <w:uiPriority w:val="99"/>
    <w:semiHidden/>
    <w:rsid w:val="00811432"/>
  </w:style>
  <w:style w:type="paragraph" w:customStyle="1" w:styleId="s6">
    <w:name w:val="s6"/>
    <w:basedOn w:val="Normal"/>
    <w:rsid w:val="004B24FF"/>
    <w:pPr>
      <w:spacing w:before="100" w:beforeAutospacing="1" w:after="100" w:afterAutospacing="1"/>
    </w:pPr>
    <w:rPr>
      <w:rFonts w:ascii="Times New Roman" w:eastAsia="Times New Roman" w:hAnsi="Times New Roman" w:cs="Times New Roman"/>
    </w:rPr>
  </w:style>
  <w:style w:type="character" w:customStyle="1" w:styleId="bumpedfont17">
    <w:name w:val="bumpedfont17"/>
    <w:basedOn w:val="DefaultParagraphFont"/>
    <w:rsid w:val="004B24FF"/>
  </w:style>
  <w:style w:type="character" w:customStyle="1" w:styleId="ng-star-inserted1">
    <w:name w:val="ng-star-inserted1"/>
    <w:basedOn w:val="DefaultParagraphFont"/>
    <w:rsid w:val="00D4706A"/>
  </w:style>
  <w:style w:type="paragraph" w:customStyle="1" w:styleId="ng-star-inserted">
    <w:name w:val="ng-star-inserted"/>
    <w:basedOn w:val="Normal"/>
    <w:rsid w:val="00FD382E"/>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763FE6"/>
  </w:style>
  <w:style w:type="character" w:styleId="Emphasis">
    <w:name w:val="Emphasis"/>
    <w:basedOn w:val="DefaultParagraphFont"/>
    <w:uiPriority w:val="20"/>
    <w:qFormat/>
    <w:rsid w:val="00C2083F"/>
    <w:rPr>
      <w:i/>
      <w:iCs/>
    </w:rPr>
  </w:style>
  <w:style w:type="character" w:customStyle="1" w:styleId="Heading3Char">
    <w:name w:val="Heading 3 Char"/>
    <w:basedOn w:val="DefaultParagraphFont"/>
    <w:link w:val="Heading3"/>
    <w:uiPriority w:val="9"/>
    <w:rsid w:val="00A33AC8"/>
    <w:rPr>
      <w:rFonts w:ascii="Times New Roman" w:eastAsia="Times New Roman" w:hAnsi="Times New Roman" w:cs="Times New Roman"/>
      <w:b/>
      <w:bCs/>
      <w:sz w:val="27"/>
      <w:szCs w:val="27"/>
      <w:lang w:eastAsia="en-GB"/>
    </w:rPr>
  </w:style>
  <w:style w:type="character" w:customStyle="1" w:styleId="bzpyqfadein">
    <w:name w:val="bz_pyq_fadein"/>
    <w:basedOn w:val="DefaultParagraphFont"/>
    <w:rsid w:val="00091BA8"/>
  </w:style>
  <w:style w:type="character" w:customStyle="1" w:styleId="Heading1Char">
    <w:name w:val="Heading 1 Char"/>
    <w:basedOn w:val="DefaultParagraphFont"/>
    <w:link w:val="Heading1"/>
    <w:uiPriority w:val="9"/>
    <w:rsid w:val="0095112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951129"/>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rsid w:val="001657BB"/>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5BYbDAZmj/qLdywSwo48KDrfw==">CgMxLjA4AHIhMURkeW9fQmJFaGlBY1Z6ZWZjNVVpQm5RTy1USFJrNVJF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274</Words>
  <Characters>1565</Characters>
  <Application>Microsoft Office Word</Application>
  <DocSecurity>0</DocSecurity>
  <Lines>13</Lines>
  <Paragraphs>3</Paragraphs>
  <ScaleCrop>false</ScaleCrop>
  <Company/>
  <LinksUpToDate>false</LinksUpToDate>
  <CharactersWithSpaces>1836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Gravitas Partners</cp:lastModifiedBy>
  <cp:revision>2</cp:revision>
  <dcterms:created xsi:type="dcterms:W3CDTF">2026-05-21T14:26:00Z</dcterms:created>
  <dcterms:modified xsi:type="dcterms:W3CDTF">2026-09-16T08:06:00Z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